
<file path=[Content_Types].xml><?xml version="1.0" encoding="utf-8"?>
<Types xmlns="http://schemas.openxmlformats.org/package/2006/content-types">
  <Default ContentType="image/x-emf" Extension="emf"/>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3795D47B" w14:textId="77777777" w:rsidP="00E70CF1" w:rsidR="00E70CF1" w:rsidRDefault="00E70CF1" w:rsidRPr="00E70CF1">
      <w:pPr>
        <w:spacing w:after="200" w:line="276" w:lineRule="auto"/>
        <w:rPr>
          <w:rFonts w:ascii="Arial Black" w:cs="Calibri" w:eastAsia="Times New Roman" w:hAnsi="Arial Black"/>
          <w:color w:val="161638"/>
          <w:sz w:val="44"/>
          <w:szCs w:val="32"/>
          <w:lang w:eastAsia="fr-FR"/>
        </w:rPr>
      </w:pPr>
      <w:r w:rsidRPr="00E70CF1">
        <w:rPr>
          <w:rFonts w:ascii="Arial Black" w:cs="Calibri" w:eastAsia="Times New Roman" w:hAnsi="Arial Black"/>
          <w:noProof/>
          <w:color w:val="161638"/>
          <w:sz w:val="44"/>
          <w:szCs w:val="32"/>
          <w:lang w:eastAsia="fr-FR"/>
        </w:rPr>
        <mc:AlternateContent>
          <mc:Choice Requires="wps">
            <w:drawing>
              <wp:anchor allowOverlap="1" behindDoc="0" distB="0" distL="114300" distR="114300" distT="0" layoutInCell="1" locked="0" relativeHeight="251658240" simplePos="0" wp14:anchorId="2A7F5B69" wp14:editId="72E29865">
                <wp:simplePos x="0" y="0"/>
                <wp:positionH relativeFrom="column">
                  <wp:posOffset>-137160</wp:posOffset>
                </wp:positionH>
                <wp:positionV relativeFrom="paragraph">
                  <wp:posOffset>4108450</wp:posOffset>
                </wp:positionV>
                <wp:extent cx="5527040" cy="2909570"/>
                <wp:effectExtent b="1905" l="0" r="1270" t="3175"/>
                <wp:wrapNone/>
                <wp:docPr id="13" name="Zone de text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7040" cy="290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24A792" w14:textId="77777777" w:rsidP="00E70CF1" w:rsidR="00E70CF1" w:rsidRDefault="00E70CF1" w:rsidRPr="009C10C1">
                            <w:pPr>
                              <w:spacing w:line="760" w:lineRule="exact"/>
                              <w:rPr>
                                <w:rFonts w:ascii="Arial Black" w:cs="Calibri" w:eastAsia="Times New Roman" w:hAnsi="Arial Black"/>
                                <w:bCs w:val="0"/>
                                <w:color w:val="161638"/>
                                <w:sz w:val="40"/>
                                <w:szCs w:val="40"/>
                                <w:lang w:eastAsia="fr-FR"/>
                              </w:rPr>
                            </w:pPr>
                            <w:r w:rsidRPr="009C10C1">
                              <w:rPr>
                                <w:rFonts w:ascii="Arial Black" w:cs="Calibri" w:eastAsia="Times New Roman" w:hAnsi="Arial Black"/>
                                <w:color w:val="161638"/>
                                <w:sz w:val="40"/>
                                <w:szCs w:val="40"/>
                                <w:lang w:eastAsia="fr-FR"/>
                              </w:rPr>
                              <w:t>ACCORD</w:t>
                            </w:r>
                          </w:p>
                          <w:p w14:paraId="073D72FF" w14:textId="4215FBE5" w:rsidP="00E70CF1" w:rsidR="00E70CF1" w:rsidRDefault="00E70CF1" w:rsidRPr="009C10C1">
                            <w:pPr>
                              <w:spacing w:line="540" w:lineRule="exact"/>
                              <w:rPr>
                                <w:rFonts w:ascii="Arial Black" w:cs="Calibri" w:eastAsia="Times New Roman" w:hAnsi="Arial Black"/>
                                <w:bCs w:val="0"/>
                                <w:color w:val="161638"/>
                                <w:sz w:val="40"/>
                                <w:szCs w:val="40"/>
                                <w:lang w:eastAsia="fr-FR"/>
                              </w:rPr>
                            </w:pPr>
                            <w:r w:rsidRPr="009C10C1">
                              <w:rPr>
                                <w:rFonts w:ascii="Arial Black" w:cs="Calibri" w:eastAsia="Times New Roman" w:hAnsi="Arial Black"/>
                                <w:color w:val="161638"/>
                                <w:sz w:val="40"/>
                                <w:szCs w:val="40"/>
                                <w:lang w:eastAsia="fr-FR"/>
                              </w:rPr>
                              <w:t>Sur la durée du travail, le temps de travail et les salaires effectifs pour l’année 202</w:t>
                            </w:r>
                            <w:r w:rsidR="00842BEF">
                              <w:rPr>
                                <w:rFonts w:ascii="Arial Black" w:cs="Calibri" w:eastAsia="Times New Roman" w:hAnsi="Arial Black"/>
                                <w:color w:val="161638"/>
                                <w:sz w:val="40"/>
                                <w:szCs w:val="40"/>
                                <w:lang w:eastAsia="fr-FR"/>
                              </w:rPr>
                              <w:t>3</w:t>
                            </w:r>
                          </w:p>
                          <w:p w14:paraId="5B7143C7" w14:textId="77777777" w:rsidP="00E70CF1" w:rsidR="00E70CF1" w:rsidRDefault="00E70CF1" w:rsidRPr="00E70CF1">
                            <w:pPr>
                              <w:spacing w:line="540" w:lineRule="exact"/>
                              <w:rPr>
                                <w:rFonts w:cs="Calibri"/>
                                <w:color w:val="00B0F0"/>
                                <w:sz w:val="52"/>
                                <w:szCs w:val="52"/>
                              </w:rPr>
                            </w:pPr>
                          </w:p>
                        </w:txbxContent>
                      </wps:txbx>
                      <wps:bodyPr anchor="t" anchorCtr="0" bIns="45720" lIns="91440" rIns="91440" rot="0" tIns="45720" upright="1" vert="horz" wrap="square">
                        <a:noAutofit/>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oel="http://schemas.microsoft.com/office/2019/extlst" xmlns:w16="http://schemas.microsoft.com/office/word/2018/wordml" xmlns:w16cex="http://schemas.microsoft.com/office/word/2018/wordml/cex" xmlns:w16cid="http://schemas.microsoft.com/office/word/2016/wordml/cid" xmlns:w16sdtdh="http://schemas.microsoft.com/office/word/2020/wordml/sdtdatahash">
            <w:pict>
              <v:shapetype coordsize="21600,21600" id="_x0000_t202" o:spt="202" path="m,l,21600r21600,l21600,xe" w14:anchorId="2A7F5B69">
                <v:stroke joinstyle="miter"/>
                <v:path gradientshapeok="t" o:connecttype="rect"/>
              </v:shapetype>
              <v:shape filled="f" id="Zone de texte 1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31r8V4AEAAKIDAAAOAAAAZHJzL2Uyb0RvYy54bWysU8Fu2zAMvQ/YPwi6L3aCZFmMOEXXosOA bh3Q7QNkWbKF2aJGKbGzrx8lp2m23YpeBImkH997pLdXY9+xg0JvwJZ8Pss5U1ZCbWxT8h/f7959 4MwHYWvRgVUlPyrPr3Zv32wHV6gFtNDVChmBWF8MruRtCK7IMi9b1Qs/A6csJTVgLwI9sclqFAOh 9122yPP32QBYOwSpvKfo7ZTku4SvtZLhQWuvAutKTtxCOjGdVTyz3VYUDQrXGnmiIV7AohfGUtMz 1K0Igu3R/AfVG4ngQYeZhD4DrY1USQOpmef/qHlshVNJC5nj3dkm/3qw8uvh0X1DFsaPMNIAkwjv 7kH+9MzCTStso64RYWiVqKnxPFqWDc4Xp0+j1b7wEaQavkBNQxb7AAlo1NhHV0gnI3QawPFsuhoD kxRcrRbrfEkpSbnFJt+s1mksmSiePnfowycFPYuXkiNNNcGLw70PkY4onkpiNwt3puvSZDv7V4AK YyTRj4wn7mGsRqqOMiqojyQEYVoUWmy6tIC/ORtoSUruf+0FKs66z5bM2MyXkXlIj+VqvaAHXmaq y4ywkqBKHjibrjdh2sS9Q9O01Gmy38I1GahNkvbM6sSbFiEpPi1t3LTLd6p6/rV2fwAAAP//AwBQ SwMEFAAGAAgAAAAhAK0capvfAAAADAEAAA8AAABkcnMvZG93bnJldi54bWxMj8tOwzAQRfdI/IM1 SOxaO1EaQohTIRBbEOUhsXPjaRIRj6PYbcLfM6zocjRH955bbRc3iBNOofekIVkrEEiNtz21Gt7f nlYFiBANWTN4Qg0/GGBbX15UprR+plc87WIrOIRCaTR0MY6llKHp0Jmw9iMS/w5+cibyObXSTmbm cDfIVKlcOtMTN3RmxIcOm+/d0Wn4eD58fWbqpX10m3H2i5LkbqXW11fL/R2IiEv8h+FPn9WhZqe9 P5INYtCwSpOcUQ15dsOjmCiygsfsGU3UJgVZV/J8RP0LAAD//wMAUEsBAi0AFAAGAAgAAAAhALaD OJL+AAAA4QEAABMAAAAAAAAAAAAAAAAAAAAAAFtDb250ZW50X1R5cGVzXS54bWxQSwECLQAUAAYA CAAAACEAOP0h/9YAAACUAQAACwAAAAAAAAAAAAAAAAAvAQAAX3JlbHMvLnJlbHNQSwECLQAUAAYA CAAAACEAd9a/FeABAACiAwAADgAAAAAAAAAAAAAAAAAuAgAAZHJzL2Uyb0RvYy54bWxQSwECLQAU AAYACAAAACEArRxqm98AAAAMAQAADwAAAAAAAAAAAAAAAAA6BAAAZHJzL2Rvd25yZXYueG1sUEsF BgAAAAAEAAQA8wAAAEYFAAAAAA== " o:spid="_x0000_s1026" stroked="f" style="position:absolute;margin-left:-10.8pt;margin-top:323.5pt;width:435.2pt;height:229.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type="#_x0000_t202">
                <v:textbox>
                  <w:txbxContent>
                    <w:p w14:paraId="4624A792" w14:textId="77777777" w:rsidP="00E70CF1" w:rsidR="00E70CF1" w:rsidRDefault="00E70CF1" w:rsidRPr="009C10C1">
                      <w:pPr>
                        <w:spacing w:line="760" w:lineRule="exact"/>
                        <w:rPr>
                          <w:rFonts w:ascii="Arial Black" w:cs="Calibri" w:eastAsia="Times New Roman" w:hAnsi="Arial Black"/>
                          <w:bCs w:val="0"/>
                          <w:color w:val="161638"/>
                          <w:sz w:val="40"/>
                          <w:szCs w:val="40"/>
                          <w:lang w:eastAsia="fr-FR"/>
                        </w:rPr>
                      </w:pPr>
                      <w:r w:rsidRPr="009C10C1">
                        <w:rPr>
                          <w:rFonts w:ascii="Arial Black" w:cs="Calibri" w:eastAsia="Times New Roman" w:hAnsi="Arial Black"/>
                          <w:color w:val="161638"/>
                          <w:sz w:val="40"/>
                          <w:szCs w:val="40"/>
                          <w:lang w:eastAsia="fr-FR"/>
                        </w:rPr>
                        <w:t>ACCORD</w:t>
                      </w:r>
                    </w:p>
                    <w:p w14:paraId="073D72FF" w14:textId="4215FBE5" w:rsidP="00E70CF1" w:rsidR="00E70CF1" w:rsidRDefault="00E70CF1" w:rsidRPr="009C10C1">
                      <w:pPr>
                        <w:spacing w:line="540" w:lineRule="exact"/>
                        <w:rPr>
                          <w:rFonts w:ascii="Arial Black" w:cs="Calibri" w:eastAsia="Times New Roman" w:hAnsi="Arial Black"/>
                          <w:bCs w:val="0"/>
                          <w:color w:val="161638"/>
                          <w:sz w:val="40"/>
                          <w:szCs w:val="40"/>
                          <w:lang w:eastAsia="fr-FR"/>
                        </w:rPr>
                      </w:pPr>
                      <w:r w:rsidRPr="009C10C1">
                        <w:rPr>
                          <w:rFonts w:ascii="Arial Black" w:cs="Calibri" w:eastAsia="Times New Roman" w:hAnsi="Arial Black"/>
                          <w:color w:val="161638"/>
                          <w:sz w:val="40"/>
                          <w:szCs w:val="40"/>
                          <w:lang w:eastAsia="fr-FR"/>
                        </w:rPr>
                        <w:t>Sur la durée du travail, le temps de travail et les salaires effectifs pour l’année 202</w:t>
                      </w:r>
                      <w:r w:rsidR="00842BEF">
                        <w:rPr>
                          <w:rFonts w:ascii="Arial Black" w:cs="Calibri" w:eastAsia="Times New Roman" w:hAnsi="Arial Black"/>
                          <w:color w:val="161638"/>
                          <w:sz w:val="40"/>
                          <w:szCs w:val="40"/>
                          <w:lang w:eastAsia="fr-FR"/>
                        </w:rPr>
                        <w:t>3</w:t>
                      </w:r>
                    </w:p>
                    <w:p w14:paraId="5B7143C7" w14:textId="77777777" w:rsidP="00E70CF1" w:rsidR="00E70CF1" w:rsidRDefault="00E70CF1" w:rsidRPr="00E70CF1">
                      <w:pPr>
                        <w:spacing w:line="540" w:lineRule="exact"/>
                        <w:rPr>
                          <w:rFonts w:cs="Calibri"/>
                          <w:color w:val="00B0F0"/>
                          <w:sz w:val="52"/>
                          <w:szCs w:val="52"/>
                        </w:rPr>
                      </w:pPr>
                    </w:p>
                  </w:txbxContent>
                </v:textbox>
              </v:shape>
            </w:pict>
          </mc:Fallback>
        </mc:AlternateContent>
      </w:r>
      <w:r w:rsidRPr="00E70CF1">
        <w:rPr>
          <w:rFonts w:ascii="Arial Black" w:cs="Calibri" w:eastAsia="Times New Roman" w:hAnsi="Arial Black"/>
          <w:color w:val="161638"/>
          <w:sz w:val="44"/>
          <w:szCs w:val="32"/>
          <w:lang w:eastAsia="fr-FR"/>
        </w:rPr>
        <w:br w:type="page"/>
      </w:r>
    </w:p>
    <w:p w14:paraId="0A053BF8" w14:textId="77777777" w:rsidP="00E70CF1" w:rsidR="00E70CF1" w:rsidRDefault="00E70CF1" w:rsidRPr="00E70CF1">
      <w:pPr>
        <w:spacing w:line="276" w:lineRule="auto"/>
        <w:jc w:val="both"/>
        <w:rPr>
          <w:rFonts w:ascii="Calibri" w:cs="Calibri" w:eastAsia="Calibri" w:hAnsi="Calibri"/>
          <w:bCs w:val="0"/>
          <w:color w:val="auto"/>
          <w:sz w:val="22"/>
          <w:szCs w:val="22"/>
        </w:rPr>
      </w:pPr>
    </w:p>
    <w:p w14:paraId="05DA3EF0" w14:textId="77777777" w:rsidP="00E70CF1" w:rsidR="00E70CF1" w:rsidRDefault="00E70CF1" w:rsidRPr="00E70CF1">
      <w:pPr>
        <w:spacing w:line="276" w:lineRule="auto"/>
        <w:jc w:val="both"/>
        <w:rPr>
          <w:rFonts w:ascii="Calibri" w:cs="Calibri" w:eastAsia="Calibri" w:hAnsi="Calibri"/>
          <w:b/>
          <w:i/>
          <w:color w:val="auto"/>
          <w:sz w:val="22"/>
          <w:szCs w:val="22"/>
          <w:u w:val="single"/>
        </w:rPr>
      </w:pPr>
      <w:r w:rsidRPr="00E70CF1">
        <w:rPr>
          <w:rFonts w:ascii="Calibri" w:cs="Calibri" w:eastAsia="Calibri" w:hAnsi="Calibri"/>
          <w:b/>
          <w:i/>
          <w:color w:val="auto"/>
          <w:sz w:val="22"/>
          <w:szCs w:val="22"/>
          <w:u w:val="single"/>
        </w:rPr>
        <w:t>ENTRE</w:t>
      </w:r>
      <w:bookmarkStart w:id="0" w:name="_GoBack"/>
      <w:bookmarkEnd w:id="0"/>
    </w:p>
    <w:p w14:paraId="20AD2640" w14:textId="77777777" w:rsidP="00E70CF1" w:rsidR="00E70CF1" w:rsidRDefault="00E70CF1" w:rsidRPr="00E70CF1">
      <w:pPr>
        <w:spacing w:line="276" w:lineRule="auto"/>
        <w:jc w:val="both"/>
        <w:rPr>
          <w:rFonts w:ascii="Calibri" w:cs="Calibri" w:eastAsia="Calibri" w:hAnsi="Calibri"/>
          <w:b/>
          <w:color w:val="auto"/>
          <w:sz w:val="22"/>
          <w:szCs w:val="22"/>
        </w:rPr>
      </w:pPr>
    </w:p>
    <w:p w14:paraId="2DA12D68" w14:textId="6420DD0B" w:rsidP="00E70CF1" w:rsidR="00E70CF1" w:rsidRDefault="00E70CF1" w:rsidRPr="00E70CF1">
      <w:pPr>
        <w:spacing w:line="276" w:lineRule="auto"/>
        <w:jc w:val="both"/>
        <w:rPr>
          <w:rFonts w:ascii="Calibri" w:cs="Calibri" w:eastAsia="Calibri" w:hAnsi="Calibri"/>
          <w:color w:val="auto"/>
          <w:sz w:val="22"/>
          <w:szCs w:val="22"/>
        </w:rPr>
      </w:pPr>
      <w:r w:rsidRPr="00E70CF1">
        <w:rPr>
          <w:rFonts w:ascii="Calibri" w:cs="Calibri" w:eastAsia="Calibri" w:hAnsi="Calibri"/>
          <w:b/>
          <w:color w:val="auto"/>
          <w:sz w:val="22"/>
          <w:szCs w:val="22"/>
        </w:rPr>
        <w:t>L’UES KIABI</w:t>
      </w:r>
      <w:r w:rsidRPr="00E70CF1">
        <w:rPr>
          <w:rFonts w:ascii="Calibri" w:cs="Calibri" w:eastAsia="Calibri" w:hAnsi="Calibri"/>
          <w:color w:val="auto"/>
          <w:sz w:val="22"/>
          <w:szCs w:val="22"/>
        </w:rPr>
        <w:t xml:space="preserve">, représentée par </w:t>
      </w:r>
      <w:proofErr w:type="gramStart"/>
      <w:r w:rsidR="00731D4E">
        <w:rPr>
          <w:rFonts w:ascii="Calibri" w:cs="Calibri" w:eastAsia="Calibri" w:hAnsi="Calibri"/>
          <w:color w:val="auto"/>
          <w:sz w:val="22"/>
          <w:szCs w:val="22"/>
        </w:rPr>
        <w:t>XXX</w:t>
      </w:r>
      <w:r w:rsidRPr="00E70CF1">
        <w:rPr>
          <w:rFonts w:ascii="Calibri" w:cs="Calibri" w:eastAsia="Calibri" w:hAnsi="Calibri"/>
          <w:color w:val="auto"/>
          <w:sz w:val="22"/>
          <w:szCs w:val="22"/>
        </w:rPr>
        <w:t xml:space="preserve">, </w:t>
      </w:r>
      <w:r w:rsidR="00D863FD">
        <w:rPr>
          <w:rFonts w:ascii="Calibri" w:cs="Calibri" w:eastAsia="Calibri" w:hAnsi="Calibri"/>
          <w:color w:val="auto"/>
          <w:sz w:val="22"/>
          <w:szCs w:val="22"/>
        </w:rPr>
        <w:t xml:space="preserve"> Leader</w:t>
      </w:r>
      <w:proofErr w:type="gramEnd"/>
      <w:r w:rsidR="00D863FD">
        <w:rPr>
          <w:rFonts w:ascii="Calibri" w:cs="Calibri" w:eastAsia="Calibri" w:hAnsi="Calibri"/>
          <w:color w:val="auto"/>
          <w:sz w:val="22"/>
          <w:szCs w:val="22"/>
        </w:rPr>
        <w:t xml:space="preserve"> Développement Social</w:t>
      </w:r>
      <w:r w:rsidRPr="00E70CF1">
        <w:rPr>
          <w:rFonts w:ascii="Calibri" w:cs="Calibri" w:eastAsia="Calibri" w:hAnsi="Calibri"/>
          <w:color w:val="auto"/>
          <w:sz w:val="22"/>
          <w:szCs w:val="22"/>
        </w:rPr>
        <w:t>, agissant en qualité de représentant de l’Unité Economique et Sociale « KIABI »</w:t>
      </w:r>
    </w:p>
    <w:p w14:paraId="1B57C58D" w14:textId="77777777" w:rsidP="00E70CF1" w:rsidR="00E70CF1" w:rsidRDefault="00E70CF1" w:rsidRPr="00E70CF1">
      <w:pPr>
        <w:spacing w:line="276" w:lineRule="auto"/>
        <w:jc w:val="both"/>
        <w:rPr>
          <w:rFonts w:ascii="Calibri" w:cs="Calibri" w:eastAsia="Calibri" w:hAnsi="Calibri"/>
          <w:bCs w:val="0"/>
          <w:color w:val="auto"/>
          <w:sz w:val="22"/>
          <w:szCs w:val="22"/>
        </w:rPr>
      </w:pPr>
    </w:p>
    <w:p w14:paraId="114272BD" w14:textId="77777777" w:rsidP="00E70CF1" w:rsidR="00E70CF1" w:rsidRDefault="00E70CF1" w:rsidRPr="00E70CF1">
      <w:pPr>
        <w:spacing w:line="276" w:lineRule="auto"/>
        <w:jc w:val="both"/>
        <w:rPr>
          <w:rFonts w:ascii="Calibri" w:cs="Calibri" w:eastAsia="Calibri" w:hAnsi="Calibri"/>
          <w:bCs w:val="0"/>
          <w:color w:val="auto"/>
          <w:sz w:val="22"/>
          <w:szCs w:val="22"/>
        </w:rPr>
      </w:pPr>
      <w:r w:rsidRPr="00E70CF1">
        <w:rPr>
          <w:rFonts w:ascii="Calibri" w:cs="Calibri" w:eastAsia="Calibri" w:hAnsi="Calibri"/>
          <w:bCs w:val="0"/>
          <w:color w:val="auto"/>
          <w:sz w:val="22"/>
          <w:szCs w:val="22"/>
        </w:rPr>
        <w:t>D’une part,</w:t>
      </w:r>
    </w:p>
    <w:p w14:paraId="3D387F32" w14:textId="77777777" w:rsidP="00E70CF1" w:rsidR="00E70CF1" w:rsidRDefault="00E70CF1" w:rsidRPr="00E70CF1">
      <w:pPr>
        <w:spacing w:line="276" w:lineRule="auto"/>
        <w:jc w:val="both"/>
        <w:rPr>
          <w:rFonts w:ascii="Calibri" w:cs="Calibri" w:eastAsia="Calibri" w:hAnsi="Calibri"/>
          <w:bCs w:val="0"/>
          <w:color w:val="auto"/>
          <w:sz w:val="22"/>
          <w:szCs w:val="22"/>
        </w:rPr>
      </w:pPr>
    </w:p>
    <w:p w14:paraId="3B748665" w14:textId="77777777" w:rsidP="00E70CF1" w:rsidR="00E70CF1" w:rsidRDefault="00E70CF1" w:rsidRPr="00E70CF1">
      <w:pPr>
        <w:spacing w:line="276" w:lineRule="auto"/>
        <w:jc w:val="both"/>
        <w:rPr>
          <w:rFonts w:ascii="Calibri" w:cs="Calibri" w:eastAsia="Calibri" w:hAnsi="Calibri"/>
          <w:b/>
          <w:i/>
          <w:color w:val="auto"/>
          <w:sz w:val="22"/>
          <w:szCs w:val="22"/>
          <w:u w:val="single"/>
        </w:rPr>
      </w:pPr>
      <w:r w:rsidRPr="00E70CF1">
        <w:rPr>
          <w:rFonts w:ascii="Calibri" w:cs="Calibri" w:eastAsia="Calibri" w:hAnsi="Calibri"/>
          <w:b/>
          <w:i/>
          <w:color w:val="auto"/>
          <w:sz w:val="22"/>
          <w:szCs w:val="22"/>
          <w:u w:val="single"/>
        </w:rPr>
        <w:t>ET</w:t>
      </w:r>
    </w:p>
    <w:p w14:paraId="00549362" w14:textId="77777777" w:rsidP="00E70CF1" w:rsidR="00E70CF1" w:rsidRDefault="00E70CF1" w:rsidRPr="00E70CF1">
      <w:pPr>
        <w:spacing w:line="276" w:lineRule="auto"/>
        <w:jc w:val="both"/>
        <w:rPr>
          <w:rFonts w:ascii="Calibri" w:cs="Calibri" w:eastAsia="Calibri" w:hAnsi="Calibri"/>
          <w:bCs w:val="0"/>
          <w:color w:val="auto"/>
          <w:sz w:val="22"/>
          <w:szCs w:val="22"/>
        </w:rPr>
      </w:pPr>
    </w:p>
    <w:p w14:paraId="47A6BD0A" w14:textId="77777777" w:rsidP="00E70CF1" w:rsidR="00E70CF1" w:rsidRDefault="00E70CF1" w:rsidRPr="00E70CF1">
      <w:pPr>
        <w:spacing w:line="276" w:lineRule="auto"/>
        <w:jc w:val="both"/>
        <w:rPr>
          <w:rFonts w:ascii="Calibri" w:cs="Calibri" w:eastAsia="Calibri" w:hAnsi="Calibri"/>
          <w:bCs w:val="0"/>
          <w:color w:val="auto"/>
          <w:sz w:val="22"/>
          <w:szCs w:val="22"/>
        </w:rPr>
      </w:pPr>
      <w:r w:rsidRPr="00E70CF1">
        <w:rPr>
          <w:rFonts w:ascii="Calibri" w:cs="Calibri" w:eastAsia="Calibri" w:hAnsi="Calibri"/>
          <w:bCs w:val="0"/>
          <w:color w:val="auto"/>
          <w:sz w:val="22"/>
          <w:szCs w:val="22"/>
        </w:rPr>
        <w:t>Les organisations syndicales représentatives au sein de l’UES KIABI suivantes :</w:t>
      </w:r>
    </w:p>
    <w:p w14:paraId="62AF0971" w14:textId="77777777" w:rsidP="00E70CF1" w:rsidR="00E70CF1" w:rsidRDefault="00E70CF1" w:rsidRPr="00E70CF1">
      <w:pPr>
        <w:spacing w:line="276" w:lineRule="auto"/>
        <w:jc w:val="both"/>
        <w:rPr>
          <w:rFonts w:ascii="Calibri" w:cs="Calibri" w:eastAsia="Calibri" w:hAnsi="Calibri"/>
          <w:color w:val="auto"/>
          <w:sz w:val="22"/>
          <w:szCs w:val="22"/>
        </w:rPr>
      </w:pPr>
    </w:p>
    <w:p w14:paraId="700A0FFC" w14:textId="77777777" w:rsidP="00E70CF1" w:rsidR="00E70CF1" w:rsidRDefault="00E70CF1" w:rsidRPr="00E70CF1">
      <w:pPr>
        <w:spacing w:line="276" w:lineRule="auto"/>
        <w:jc w:val="both"/>
        <w:rPr>
          <w:rFonts w:ascii="Calibri" w:cs="Calibri" w:eastAsia="Calibri" w:hAnsi="Calibri"/>
          <w:b/>
          <w:color w:val="auto"/>
          <w:sz w:val="22"/>
          <w:szCs w:val="22"/>
        </w:rPr>
      </w:pPr>
      <w:r w:rsidRPr="00E70CF1">
        <w:rPr>
          <w:rFonts w:ascii="Calibri" w:cs="Calibri" w:eastAsia="Calibri" w:hAnsi="Calibri"/>
          <w:b/>
          <w:color w:val="auto"/>
          <w:sz w:val="22"/>
          <w:szCs w:val="22"/>
        </w:rPr>
        <w:t>FEDERATION DES SYNDICATS CFTC DU COMMERCE, DES SERVICES ET DES FORCES DE VENTE</w:t>
      </w:r>
    </w:p>
    <w:p w14:paraId="4D1431E1" w14:textId="77777777" w:rsidP="00E70CF1" w:rsidR="00E70CF1" w:rsidRDefault="00E70CF1" w:rsidRPr="00E70CF1">
      <w:pPr>
        <w:spacing w:line="276" w:lineRule="auto"/>
        <w:jc w:val="both"/>
        <w:rPr>
          <w:rFonts w:ascii="Calibri" w:cs="Calibri" w:eastAsia="Calibri" w:hAnsi="Calibri"/>
          <w:color w:val="auto"/>
          <w:sz w:val="22"/>
          <w:szCs w:val="22"/>
        </w:rPr>
      </w:pPr>
      <w:r w:rsidRPr="00E70CF1">
        <w:rPr>
          <w:rFonts w:ascii="Calibri" w:cs="Calibri" w:eastAsia="Calibri" w:hAnsi="Calibri"/>
          <w:color w:val="auto"/>
          <w:sz w:val="22"/>
          <w:szCs w:val="22"/>
        </w:rPr>
        <w:t>34 quai de la Loire – 75019 PARIS</w:t>
      </w:r>
    </w:p>
    <w:p w14:paraId="1ACA5DFB" w14:textId="77777777" w:rsidP="00E70CF1" w:rsidR="00E70CF1" w:rsidRDefault="00E70CF1" w:rsidRPr="00E70CF1">
      <w:pPr>
        <w:spacing w:line="276" w:lineRule="auto"/>
        <w:jc w:val="both"/>
        <w:rPr>
          <w:rFonts w:ascii="Calibri" w:cs="Calibri" w:eastAsia="Calibri" w:hAnsi="Calibri"/>
          <w:color w:val="auto"/>
          <w:sz w:val="22"/>
          <w:szCs w:val="22"/>
        </w:rPr>
      </w:pPr>
      <w:r w:rsidRPr="00E70CF1">
        <w:rPr>
          <w:rFonts w:ascii="Calibri" w:cs="Calibri" w:eastAsia="Calibri" w:hAnsi="Calibri"/>
          <w:color w:val="auto"/>
          <w:sz w:val="22"/>
          <w:szCs w:val="22"/>
        </w:rPr>
        <w:t>Représentée par M……………………………………………………………</w:t>
      </w:r>
      <w:proofErr w:type="gramStart"/>
      <w:r w:rsidRPr="00E70CF1">
        <w:rPr>
          <w:rFonts w:ascii="Calibri" w:cs="Calibri" w:eastAsia="Calibri" w:hAnsi="Calibri"/>
          <w:color w:val="auto"/>
          <w:sz w:val="22"/>
          <w:szCs w:val="22"/>
        </w:rPr>
        <w:t>…….</w:t>
      </w:r>
      <w:proofErr w:type="gramEnd"/>
      <w:r w:rsidRPr="00E70CF1">
        <w:rPr>
          <w:rFonts w:ascii="Calibri" w:cs="Calibri" w:eastAsia="Calibri" w:hAnsi="Calibri"/>
          <w:color w:val="auto"/>
          <w:sz w:val="22"/>
          <w:szCs w:val="22"/>
        </w:rPr>
        <w:t>.</w:t>
      </w:r>
    </w:p>
    <w:p w14:paraId="60842678" w14:textId="77777777" w:rsidP="00E70CF1" w:rsidR="00E70CF1" w:rsidRDefault="00E70CF1" w:rsidRPr="00E70CF1">
      <w:pPr>
        <w:spacing w:line="276" w:lineRule="auto"/>
        <w:jc w:val="both"/>
        <w:rPr>
          <w:rFonts w:ascii="Calibri" w:cs="Calibri" w:eastAsia="Calibri" w:hAnsi="Calibri"/>
          <w:color w:val="auto"/>
          <w:sz w:val="22"/>
          <w:szCs w:val="22"/>
        </w:rPr>
      </w:pPr>
      <w:r w:rsidRPr="00E70CF1">
        <w:rPr>
          <w:rFonts w:ascii="Calibri" w:cs="Calibri" w:eastAsia="Calibri" w:hAnsi="Calibri"/>
          <w:color w:val="auto"/>
          <w:sz w:val="22"/>
          <w:szCs w:val="22"/>
        </w:rPr>
        <w:t> </w:t>
      </w:r>
    </w:p>
    <w:p w14:paraId="48C4C3F4" w14:textId="77777777" w:rsidP="00E70CF1" w:rsidR="00E70CF1" w:rsidRDefault="00E70CF1" w:rsidRPr="00E70CF1">
      <w:pPr>
        <w:spacing w:line="276" w:lineRule="auto"/>
        <w:jc w:val="both"/>
        <w:rPr>
          <w:rFonts w:ascii="Calibri" w:cs="Calibri" w:eastAsia="Calibri" w:hAnsi="Calibri"/>
          <w:b/>
          <w:color w:val="auto"/>
          <w:sz w:val="22"/>
          <w:szCs w:val="22"/>
        </w:rPr>
      </w:pPr>
      <w:r w:rsidRPr="00E70CF1">
        <w:rPr>
          <w:rFonts w:ascii="Calibri" w:cs="Calibri" w:eastAsia="Calibri" w:hAnsi="Calibri"/>
          <w:b/>
          <w:color w:val="auto"/>
          <w:sz w:val="22"/>
          <w:szCs w:val="22"/>
        </w:rPr>
        <w:t>FEDERATION NATIONALE DE L'ENCADREMENT DU COMMERCE ET DES SERVICES CFE – CGC</w:t>
      </w:r>
    </w:p>
    <w:p w14:paraId="3F9E32DE" w14:textId="77777777" w:rsidP="00E70CF1" w:rsidR="00E70CF1" w:rsidRDefault="00E70CF1" w:rsidRPr="00E70CF1">
      <w:pPr>
        <w:spacing w:line="276" w:lineRule="auto"/>
        <w:jc w:val="both"/>
        <w:rPr>
          <w:rFonts w:ascii="Calibri" w:cs="Calibri" w:eastAsia="Calibri" w:hAnsi="Calibri"/>
          <w:color w:val="auto"/>
          <w:sz w:val="22"/>
          <w:szCs w:val="22"/>
        </w:rPr>
      </w:pPr>
      <w:r w:rsidRPr="00E70CF1">
        <w:rPr>
          <w:rFonts w:ascii="Calibri" w:cs="Calibri" w:eastAsia="Calibri" w:hAnsi="Calibri"/>
          <w:color w:val="auto"/>
          <w:sz w:val="22"/>
          <w:szCs w:val="22"/>
        </w:rPr>
        <w:t xml:space="preserve">9 rue de </w:t>
      </w:r>
      <w:proofErr w:type="spellStart"/>
      <w:r w:rsidRPr="00E70CF1">
        <w:rPr>
          <w:rFonts w:ascii="Calibri" w:cs="Calibri" w:eastAsia="Calibri" w:hAnsi="Calibri"/>
          <w:color w:val="auto"/>
          <w:sz w:val="22"/>
          <w:szCs w:val="22"/>
        </w:rPr>
        <w:t>Rocroy</w:t>
      </w:r>
      <w:proofErr w:type="spellEnd"/>
      <w:r w:rsidRPr="00E70CF1">
        <w:rPr>
          <w:rFonts w:ascii="Calibri" w:cs="Calibri" w:eastAsia="Calibri" w:hAnsi="Calibri"/>
          <w:color w:val="auto"/>
          <w:sz w:val="22"/>
          <w:szCs w:val="22"/>
        </w:rPr>
        <w:t xml:space="preserve"> – 75010 PARIS</w:t>
      </w:r>
    </w:p>
    <w:p w14:paraId="33125693" w14:textId="77777777" w:rsidP="00E70CF1" w:rsidR="00E70CF1" w:rsidRDefault="00E70CF1" w:rsidRPr="00E70CF1">
      <w:pPr>
        <w:spacing w:line="276" w:lineRule="auto"/>
        <w:jc w:val="both"/>
        <w:rPr>
          <w:rFonts w:ascii="Calibri" w:cs="Calibri" w:eastAsia="Calibri" w:hAnsi="Calibri"/>
          <w:color w:val="auto"/>
          <w:sz w:val="22"/>
          <w:szCs w:val="22"/>
        </w:rPr>
      </w:pPr>
      <w:r w:rsidRPr="00E70CF1">
        <w:rPr>
          <w:rFonts w:ascii="Calibri" w:cs="Calibri" w:eastAsia="Calibri" w:hAnsi="Calibri"/>
          <w:color w:val="auto"/>
          <w:sz w:val="22"/>
          <w:szCs w:val="22"/>
        </w:rPr>
        <w:t>Représentée par M……………………………………………………………</w:t>
      </w:r>
      <w:proofErr w:type="gramStart"/>
      <w:r w:rsidRPr="00E70CF1">
        <w:rPr>
          <w:rFonts w:ascii="Calibri" w:cs="Calibri" w:eastAsia="Calibri" w:hAnsi="Calibri"/>
          <w:color w:val="auto"/>
          <w:sz w:val="22"/>
          <w:szCs w:val="22"/>
        </w:rPr>
        <w:t>…….</w:t>
      </w:r>
      <w:proofErr w:type="gramEnd"/>
      <w:r w:rsidRPr="00E70CF1">
        <w:rPr>
          <w:rFonts w:ascii="Calibri" w:cs="Calibri" w:eastAsia="Calibri" w:hAnsi="Calibri"/>
          <w:color w:val="auto"/>
          <w:sz w:val="22"/>
          <w:szCs w:val="22"/>
        </w:rPr>
        <w:t>.</w:t>
      </w:r>
    </w:p>
    <w:p w14:paraId="61901CC4" w14:textId="77777777" w:rsidP="00E70CF1" w:rsidR="00E70CF1" w:rsidRDefault="00E70CF1" w:rsidRPr="00E70CF1">
      <w:pPr>
        <w:spacing w:line="276" w:lineRule="auto"/>
        <w:jc w:val="both"/>
        <w:rPr>
          <w:rFonts w:ascii="Calibri" w:cs="Calibri" w:eastAsia="Calibri" w:hAnsi="Calibri"/>
          <w:color w:val="auto"/>
          <w:sz w:val="22"/>
          <w:szCs w:val="22"/>
        </w:rPr>
      </w:pPr>
      <w:r w:rsidRPr="00E70CF1">
        <w:rPr>
          <w:rFonts w:ascii="Calibri" w:cs="Calibri" w:eastAsia="Calibri" w:hAnsi="Calibri"/>
          <w:color w:val="auto"/>
          <w:sz w:val="22"/>
          <w:szCs w:val="22"/>
        </w:rPr>
        <w:t> </w:t>
      </w:r>
    </w:p>
    <w:p w14:paraId="3F93FF23" w14:textId="77777777" w:rsidP="00E70CF1" w:rsidR="00E70CF1" w:rsidRDefault="00E70CF1" w:rsidRPr="00E70CF1">
      <w:pPr>
        <w:spacing w:line="360" w:lineRule="auto"/>
        <w:jc w:val="both"/>
        <w:rPr>
          <w:rFonts w:ascii="Calibri" w:cs="Calibri" w:eastAsia="Calibri" w:hAnsi="Calibri"/>
          <w:color w:val="auto"/>
          <w:sz w:val="22"/>
          <w:szCs w:val="22"/>
        </w:rPr>
      </w:pPr>
      <w:r w:rsidRPr="00E70CF1">
        <w:rPr>
          <w:rFonts w:ascii="Calibri" w:cs="Calibri" w:eastAsia="Calibri" w:hAnsi="Calibri"/>
          <w:color w:val="auto"/>
          <w:sz w:val="22"/>
          <w:szCs w:val="22"/>
        </w:rPr>
        <w:t> </w:t>
      </w:r>
    </w:p>
    <w:p w14:paraId="2BAFC97E" w14:textId="77777777" w:rsidP="00E70CF1" w:rsidR="00E70CF1" w:rsidRDefault="00E70CF1" w:rsidRPr="00E70CF1">
      <w:pPr>
        <w:spacing w:line="276" w:lineRule="auto"/>
        <w:jc w:val="both"/>
        <w:rPr>
          <w:rFonts w:ascii="Calibri" w:cs="Calibri" w:eastAsia="Calibri" w:hAnsi="Calibri"/>
          <w:b/>
          <w:color w:val="auto"/>
          <w:sz w:val="22"/>
          <w:szCs w:val="22"/>
        </w:rPr>
      </w:pPr>
      <w:r w:rsidRPr="00E70CF1">
        <w:rPr>
          <w:rFonts w:ascii="Calibri" w:cs="Calibri" w:eastAsia="Calibri" w:hAnsi="Calibri"/>
          <w:color w:val="auto"/>
          <w:sz w:val="22"/>
          <w:szCs w:val="22"/>
        </w:rPr>
        <w:t> </w:t>
      </w:r>
      <w:r w:rsidRPr="00E70CF1">
        <w:rPr>
          <w:rFonts w:ascii="Calibri" w:cs="Calibri" w:eastAsia="Calibri" w:hAnsi="Calibri"/>
          <w:b/>
          <w:color w:val="auto"/>
          <w:sz w:val="22"/>
          <w:szCs w:val="22"/>
        </w:rPr>
        <w:t>FEDERATION DES COMMERCES ET DES SERVICES UNSA</w:t>
      </w:r>
    </w:p>
    <w:p w14:paraId="11D1B035" w14:textId="77777777" w:rsidP="00E70CF1" w:rsidR="00E70CF1" w:rsidRDefault="00E70CF1" w:rsidRPr="00E70CF1">
      <w:pPr>
        <w:spacing w:line="276" w:lineRule="auto"/>
        <w:jc w:val="both"/>
        <w:rPr>
          <w:rFonts w:ascii="Calibri" w:cs="Calibri" w:eastAsia="Calibri" w:hAnsi="Calibri"/>
          <w:color w:val="auto"/>
          <w:sz w:val="22"/>
          <w:szCs w:val="22"/>
        </w:rPr>
      </w:pPr>
      <w:r w:rsidRPr="00E70CF1">
        <w:rPr>
          <w:rFonts w:ascii="Calibri" w:cs="Calibri" w:eastAsia="Calibri" w:hAnsi="Calibri"/>
          <w:color w:val="auto"/>
          <w:sz w:val="22"/>
          <w:szCs w:val="22"/>
        </w:rPr>
        <w:t>21 rue Jules Ferry – 93170 BAGNOLET</w:t>
      </w:r>
    </w:p>
    <w:p w14:paraId="34619508" w14:textId="77777777" w:rsidP="00E70CF1" w:rsidR="00E70CF1" w:rsidRDefault="00E70CF1" w:rsidRPr="00E70CF1">
      <w:pPr>
        <w:spacing w:line="276" w:lineRule="auto"/>
        <w:jc w:val="both"/>
        <w:rPr>
          <w:rFonts w:ascii="Calibri" w:cs="Calibri" w:eastAsia="Calibri" w:hAnsi="Calibri"/>
          <w:color w:val="auto"/>
          <w:sz w:val="22"/>
          <w:szCs w:val="22"/>
        </w:rPr>
      </w:pPr>
      <w:r w:rsidRPr="00E70CF1">
        <w:rPr>
          <w:rFonts w:ascii="Calibri" w:cs="Calibri" w:eastAsia="Calibri" w:hAnsi="Calibri"/>
          <w:color w:val="auto"/>
          <w:sz w:val="22"/>
          <w:szCs w:val="22"/>
        </w:rPr>
        <w:t>Représentée par M………………………………………………………</w:t>
      </w:r>
      <w:proofErr w:type="gramStart"/>
      <w:r w:rsidRPr="00E70CF1">
        <w:rPr>
          <w:rFonts w:ascii="Calibri" w:cs="Calibri" w:eastAsia="Calibri" w:hAnsi="Calibri"/>
          <w:color w:val="auto"/>
          <w:sz w:val="22"/>
          <w:szCs w:val="22"/>
        </w:rPr>
        <w:t>…….</w:t>
      </w:r>
      <w:proofErr w:type="gramEnd"/>
      <w:r w:rsidRPr="00E70CF1">
        <w:rPr>
          <w:rFonts w:ascii="Calibri" w:cs="Calibri" w:eastAsia="Calibri" w:hAnsi="Calibri"/>
          <w:color w:val="auto"/>
          <w:sz w:val="22"/>
          <w:szCs w:val="22"/>
        </w:rPr>
        <w:t>.</w:t>
      </w:r>
    </w:p>
    <w:p w14:paraId="1E9F1B17" w14:textId="77777777" w:rsidP="00E70CF1" w:rsidR="00E70CF1" w:rsidRDefault="00E70CF1" w:rsidRPr="00E70CF1">
      <w:pPr>
        <w:spacing w:line="276" w:lineRule="auto"/>
        <w:jc w:val="both"/>
        <w:rPr>
          <w:rFonts w:ascii="Calibri" w:cs="Calibri" w:eastAsia="Calibri" w:hAnsi="Calibri"/>
          <w:bCs w:val="0"/>
          <w:color w:val="auto"/>
          <w:sz w:val="22"/>
          <w:szCs w:val="22"/>
        </w:rPr>
      </w:pPr>
      <w:r w:rsidRPr="00E70CF1">
        <w:rPr>
          <w:rFonts w:ascii="Calibri" w:cs="Calibri" w:eastAsia="Calibri" w:hAnsi="Calibri"/>
          <w:bCs w:val="0"/>
          <w:color w:val="auto"/>
          <w:sz w:val="22"/>
          <w:szCs w:val="22"/>
        </w:rPr>
        <w:t> </w:t>
      </w:r>
    </w:p>
    <w:p w14:paraId="58DF0A42" w14:textId="77777777" w:rsidP="00E70CF1" w:rsidR="00E70CF1" w:rsidRDefault="00E70CF1" w:rsidRPr="00E70CF1">
      <w:pPr>
        <w:spacing w:line="276" w:lineRule="auto"/>
        <w:jc w:val="both"/>
        <w:rPr>
          <w:rFonts w:ascii="Calibri" w:cs="Calibri" w:eastAsia="Calibri" w:hAnsi="Calibri"/>
          <w:color w:val="auto"/>
          <w:sz w:val="22"/>
          <w:szCs w:val="22"/>
        </w:rPr>
      </w:pPr>
      <w:r w:rsidRPr="00E70CF1">
        <w:rPr>
          <w:rFonts w:ascii="Calibri" w:cs="Calibri" w:eastAsia="Calibri" w:hAnsi="Calibri"/>
          <w:color w:val="auto"/>
          <w:sz w:val="22"/>
          <w:szCs w:val="22"/>
        </w:rPr>
        <w:t>D’autre part,</w:t>
      </w:r>
    </w:p>
    <w:p w14:paraId="7F997C0F" w14:textId="77777777" w:rsidP="00E70CF1" w:rsidR="00E70CF1" w:rsidRDefault="00E70CF1" w:rsidRPr="00E70CF1">
      <w:pPr>
        <w:spacing w:line="276" w:lineRule="auto"/>
        <w:jc w:val="both"/>
        <w:rPr>
          <w:rFonts w:ascii="Calibri" w:cs="Calibri" w:eastAsia="Calibri" w:hAnsi="Calibri"/>
          <w:color w:val="auto"/>
          <w:sz w:val="22"/>
          <w:szCs w:val="22"/>
        </w:rPr>
      </w:pPr>
    </w:p>
    <w:p w14:paraId="3E3955D8" w14:textId="77777777" w:rsidP="00E70CF1" w:rsidR="00E70CF1" w:rsidRDefault="00E70CF1" w:rsidRPr="00E70CF1">
      <w:pPr>
        <w:spacing w:line="276" w:lineRule="auto"/>
        <w:jc w:val="both"/>
        <w:rPr>
          <w:rFonts w:ascii="Calibri" w:cs="Calibri" w:eastAsia="Calibri" w:hAnsi="Calibri"/>
          <w:color w:val="auto"/>
          <w:sz w:val="22"/>
          <w:szCs w:val="22"/>
        </w:rPr>
      </w:pPr>
      <w:r w:rsidRPr="00E70CF1">
        <w:rPr>
          <w:rFonts w:ascii="Calibri" w:cs="Calibri" w:eastAsia="Calibri" w:hAnsi="Calibri"/>
          <w:color w:val="auto"/>
          <w:sz w:val="22"/>
          <w:szCs w:val="22"/>
        </w:rPr>
        <w:t xml:space="preserve">Il est convenu ce qui suit : </w:t>
      </w:r>
    </w:p>
    <w:p w14:paraId="389F05D4" w14:textId="77777777" w:rsidP="00E70CF1" w:rsidR="00E70CF1" w:rsidRDefault="00E70CF1" w:rsidRPr="00E70CF1">
      <w:pPr>
        <w:spacing w:line="276" w:lineRule="auto"/>
        <w:jc w:val="both"/>
        <w:rPr>
          <w:rFonts w:ascii="Calibri" w:cs="Calibri" w:eastAsia="Calibri" w:hAnsi="Calibri"/>
          <w:color w:val="auto"/>
          <w:sz w:val="22"/>
          <w:szCs w:val="22"/>
        </w:rPr>
      </w:pPr>
    </w:p>
    <w:p w14:paraId="47AF5EFF" w14:textId="77777777" w:rsidP="00E70CF1" w:rsidR="00E70CF1" w:rsidRDefault="00E70CF1" w:rsidRPr="00E70CF1">
      <w:pPr>
        <w:spacing w:after="200" w:line="276" w:lineRule="auto"/>
        <w:rPr>
          <w:rFonts w:ascii="Calibri" w:cs="Calibri" w:eastAsia="Times New Roman" w:hAnsi="Calibri"/>
          <w:color w:val="32ABE2"/>
          <w:sz w:val="36"/>
          <w:szCs w:val="36"/>
          <w:lang w:eastAsia="fr-FR"/>
        </w:rPr>
      </w:pPr>
      <w:r w:rsidRPr="00E70CF1">
        <w:rPr>
          <w:rFonts w:ascii="Calibri" w:cs="Calibri" w:eastAsia="Times New Roman" w:hAnsi="Calibri"/>
          <w:color w:val="32ABE2"/>
          <w:sz w:val="36"/>
          <w:szCs w:val="36"/>
          <w:lang w:eastAsia="fr-FR"/>
        </w:rPr>
        <w:br w:type="page"/>
      </w:r>
    </w:p>
    <w:p w14:paraId="2DDC3355" w14:textId="77777777" w:rsidP="00E70CF1" w:rsidR="00E70CF1" w:rsidRDefault="00E70CF1" w:rsidRPr="00E70CF1">
      <w:pPr>
        <w:spacing w:after="240"/>
        <w:rPr>
          <w:rFonts w:ascii="Calibri" w:cs="Calibri" w:eastAsia="Times New Roman" w:hAnsi="Calibri"/>
          <w:color w:val="32ABE2"/>
          <w:sz w:val="24"/>
          <w:szCs w:val="24"/>
          <w:lang w:eastAsia="fr-FR"/>
        </w:rPr>
      </w:pPr>
      <w:r w:rsidRPr="00E70CF1">
        <w:rPr>
          <w:rFonts w:ascii="Calibri" w:cs="Calibri" w:eastAsia="Calibri" w:hAnsi="Calibri"/>
          <w:bCs w:val="0"/>
          <w:noProof/>
          <w:color w:val="auto"/>
          <w:sz w:val="24"/>
          <w:szCs w:val="24"/>
          <w:lang w:eastAsia="fr-FR"/>
        </w:rPr>
        <w:lastRenderedPageBreak/>
        <mc:AlternateContent>
          <mc:Choice Requires="wps">
            <w:drawing>
              <wp:anchor allowOverlap="1" behindDoc="0" distB="4294967295" distL="114300" distR="114300" distT="4294967295" layoutInCell="1" locked="0" relativeHeight="251658241" simplePos="0" wp14:anchorId="79FD3EF1" wp14:editId="0364A541">
                <wp:simplePos x="0" y="0"/>
                <wp:positionH relativeFrom="column">
                  <wp:posOffset>41910</wp:posOffset>
                </wp:positionH>
                <wp:positionV relativeFrom="paragraph">
                  <wp:posOffset>326390</wp:posOffset>
                </wp:positionV>
                <wp:extent cx="5727065" cy="0"/>
                <wp:effectExtent b="6985" l="13335" r="12700" t="12065"/>
                <wp:wrapNone/>
                <wp:docPr id="20" name="Connecteur droit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27065" cy="0"/>
                        </a:xfrm>
                        <a:prstGeom prst="line">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oel="http://schemas.microsoft.com/office/2019/extlst" xmlns:w16="http://schemas.microsoft.com/office/word/2018/wordml" xmlns:w16cex="http://schemas.microsoft.com/office/word/2018/wordml/cex" xmlns:w16cid="http://schemas.microsoft.com/office/word/2016/wordml/cid" xmlns:w16sdtdh="http://schemas.microsoft.com/office/word/2020/wordml/sdtdatahash">
            <w:pict>
              <v:line from="3.3pt,25.7pt" id="Connecteur droit 2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RfjxSpAEAADIDAAAOAAAAZHJzL2Uyb0RvYy54bWysUttu2zAMfR+wfxD03tgNkHYz4hRYu+yl 6wJ0+wBGkmNhsiiQSuz8fSU1SXd5G/ZCULwc8RxyeTcNThwMsUXfyutZLYXxCrX1u1b++L6++iAF R/AaHHrTyqNhebd6/245hsbMsUenDYkE4rkZQyv7GENTVax6MwDPMBifkh3SADE9aVdpgjGhD66a 1/VNNSLpQKgMc4o+vCblquB3nVHxW9exicK1Ms0Wi6Vit9lWqyU0O4LQW3UaA/5higGsT59eoB4g gtiT/QtqsIqQsYszhUOFXWeVKRwSm+v6DzbPPQRTuCRxOFxk4v8Hq54O935DeXQ1+efwiOonJ1Gq MXBzSeYHhw2J7fgVdVoj7CMWvlNHQ25OTMRUZD1eZDVTFCoFF7fz2/pmIYU65ypozo2BOH4xOIjs tNJZnxlDA4dHjnkQaM4lOexxbZ0rW3NejK38uJgvSgOjszoncxnTbnvvSBwg773+VK/LqhPYb2WE e68LWG9Afz75Eax79VO98ycxMv98VtxsUR83dBYpLaZMeTqivPlf36X77dRXLwAAAP//AwBQSwME FAAGAAgAAAAhAJJlu3baAAAABwEAAA8AAABkcnMvZG93bnJldi54bWxMjs1OwkAUhfcmvMPkkriT KQYqlt4SQjQuG9GNu6Fz6TR07jSdoRSe3jEudHl+cs6Xb0bbioF63zhGmM8SEMSV0w3XCJ8frw8r ED4o1qp1TAhX8rApJne5yrS78DsN+1CLOMI+UwgmhC6T0leGrPIz1xHH7Oh6q0KUfS11ry5x3Lby MUlSaVXD8cGojnaGqtP+bBEGSeWTf5ELs/Pl6Xj7Gkz3ViLeT8ftGkSgMfyV4Qc/okMRmQ7uzNqL FiFNYxFhOV+AiPFzslqCOPwassjlf/7iGwAA//8DAFBLAQItABQABgAIAAAAIQC2gziS/gAAAOEB AAATAAAAAAAAAAAAAAAAAAAAAABbQ29udGVudF9UeXBlc10ueG1sUEsBAi0AFAAGAAgAAAAhADj9 If/WAAAAlAEAAAsAAAAAAAAAAAAAAAAALwEAAF9yZWxzLy5yZWxzUEsBAi0AFAAGAAgAAAAhANF+ PFKkAQAAMgMAAA4AAAAAAAAAAAAAAAAALgIAAGRycy9lMm9Eb2MueG1sUEsBAi0AFAAGAAgAAAAh AJJlu3baAAAABwEAAA8AAAAAAAAAAAAAAAAA/gMAAGRycy9kb3ducmV2LnhtbFBLBQYAAAAABAAE APMAAAAFBQAAAAA= " o:spid="_x0000_s1026" strokecolor="#00b0f0" style="position:absolute;z-index:251658241;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to="454.25pt,25.7pt" w14:anchorId="6502BC4A">
                <o:lock shapetype="f" v:ext="edit"/>
              </v:line>
            </w:pict>
          </mc:Fallback>
        </mc:AlternateContent>
      </w:r>
      <w:r w:rsidRPr="00E70CF1">
        <w:rPr>
          <w:rFonts w:ascii="Calibri" w:cs="Calibri" w:eastAsia="Times New Roman" w:hAnsi="Calibri"/>
          <w:color w:val="32ABE2"/>
          <w:sz w:val="36"/>
          <w:szCs w:val="36"/>
          <w:lang w:eastAsia="fr-FR"/>
        </w:rPr>
        <w:t xml:space="preserve">Préambule </w:t>
      </w:r>
      <w:r w:rsidRPr="00E70CF1">
        <w:rPr>
          <w:rFonts w:ascii="Calibri" w:cs="Calibri" w:eastAsia="Calibri" w:hAnsi="Calibri"/>
          <w:bCs w:val="0"/>
          <w:color w:val="32ABE2"/>
          <w:sz w:val="24"/>
          <w:szCs w:val="24"/>
        </w:rPr>
        <w:t xml:space="preserve"> </w:t>
      </w:r>
      <w:r w:rsidRPr="00E70CF1">
        <w:rPr>
          <w:rFonts w:ascii="Calibri" w:cs="Calibri" w:eastAsia="Times New Roman" w:hAnsi="Calibri"/>
          <w:color w:val="32ABE2"/>
          <w:sz w:val="36"/>
          <w:szCs w:val="36"/>
          <w:lang w:eastAsia="fr-FR"/>
        </w:rPr>
        <w:t xml:space="preserve"> </w:t>
      </w:r>
      <w:r w:rsidRPr="00E70CF1">
        <w:rPr>
          <w:rFonts w:ascii="Calibri" w:cs="Calibri" w:eastAsia="Calibri" w:hAnsi="Calibri"/>
          <w:bCs w:val="0"/>
          <w:color w:val="32ABE2"/>
          <w:sz w:val="24"/>
          <w:szCs w:val="24"/>
        </w:rPr>
        <w:t xml:space="preserve"> </w:t>
      </w:r>
    </w:p>
    <w:p w14:paraId="10E768AD" w14:textId="4F2C0F81" w:rsidP="00A7289B" w:rsidR="00E70CF1" w:rsidRDefault="00E70CF1" w:rsidRPr="00E70CF1">
      <w:pPr>
        <w:jc w:val="both"/>
        <w:rPr>
          <w:rFonts w:ascii="Calibri" w:cs="Calibri" w:eastAsia="Times New Roman" w:hAnsi="Calibri"/>
          <w:color w:val="auto"/>
          <w:sz w:val="22"/>
          <w:szCs w:val="22"/>
          <w:highlight w:val="yellow"/>
        </w:rPr>
      </w:pPr>
      <w:r w:rsidRPr="00E70CF1">
        <w:rPr>
          <w:rFonts w:ascii="Calibri" w:cs="Calibri" w:eastAsia="Times New Roman" w:hAnsi="Calibri"/>
          <w:bCs w:val="0"/>
          <w:color w:val="auto"/>
          <w:sz w:val="22"/>
          <w:szCs w:val="20"/>
        </w:rPr>
        <w:t>Une négociation s’est engagée dans le cadre des négociations annuelles obligatoires 202</w:t>
      </w:r>
      <w:r w:rsidR="00842BEF">
        <w:rPr>
          <w:rFonts w:ascii="Calibri" w:cs="Calibri" w:eastAsia="Times New Roman" w:hAnsi="Calibri"/>
          <w:bCs w:val="0"/>
          <w:color w:val="auto"/>
          <w:sz w:val="22"/>
          <w:szCs w:val="20"/>
        </w:rPr>
        <w:t>3</w:t>
      </w:r>
      <w:r w:rsidR="00A7289B">
        <w:rPr>
          <w:rFonts w:ascii="Calibri" w:cs="Calibri" w:eastAsia="Times New Roman" w:hAnsi="Calibri"/>
          <w:bCs w:val="0"/>
          <w:color w:val="auto"/>
          <w:sz w:val="22"/>
          <w:szCs w:val="20"/>
        </w:rPr>
        <w:t>.</w:t>
      </w:r>
    </w:p>
    <w:p w14:paraId="18A76BC6" w14:textId="77777777" w:rsidP="00E70CF1" w:rsidR="00E70CF1" w:rsidRDefault="00E70CF1" w:rsidRPr="00E70CF1">
      <w:pPr>
        <w:jc w:val="both"/>
        <w:rPr>
          <w:rFonts w:ascii="Calibri" w:cs="Calibri" w:eastAsia="Times New Roman" w:hAnsi="Calibri"/>
          <w:bCs w:val="0"/>
          <w:color w:val="auto"/>
          <w:sz w:val="22"/>
          <w:szCs w:val="20"/>
        </w:rPr>
      </w:pPr>
    </w:p>
    <w:p w14:paraId="69DE43DF" w14:textId="3DF6EDB5" w:rsidP="00E70CF1" w:rsidR="00E70CF1" w:rsidRDefault="00E70CF1" w:rsidRPr="00E70CF1">
      <w:pPr>
        <w:jc w:val="both"/>
        <w:rPr>
          <w:rFonts w:ascii="Calibri" w:cs="Calibri" w:eastAsia="Times New Roman" w:hAnsi="Calibri"/>
          <w:bCs w:val="0"/>
          <w:color w:val="auto"/>
          <w:sz w:val="22"/>
          <w:szCs w:val="20"/>
        </w:rPr>
      </w:pPr>
      <w:r w:rsidRPr="00E70CF1">
        <w:rPr>
          <w:rFonts w:ascii="Calibri" w:cs="Calibri" w:eastAsia="Times New Roman" w:hAnsi="Calibri"/>
          <w:bCs w:val="0"/>
          <w:color w:val="auto"/>
          <w:sz w:val="22"/>
          <w:szCs w:val="20"/>
        </w:rPr>
        <w:t>La négociation annuelle obligatoire prévue par les articles L 2242- 1 et suivants du code du travail a fait l’objet de trois réunions entre les délégations des organisations syndicales représentatives et les représentants de la direction de KIABI, lesquelles ont eu lieu</w:t>
      </w:r>
      <w:r w:rsidR="005260D4">
        <w:rPr>
          <w:rFonts w:ascii="Calibri" w:cs="Calibri" w:eastAsia="Times New Roman" w:hAnsi="Calibri"/>
          <w:bCs w:val="0"/>
          <w:color w:val="auto"/>
          <w:sz w:val="22"/>
          <w:szCs w:val="20"/>
        </w:rPr>
        <w:t xml:space="preserve"> par anticipation, à la demande des partenaires </w:t>
      </w:r>
      <w:proofErr w:type="gramStart"/>
      <w:r w:rsidR="005260D4">
        <w:rPr>
          <w:rFonts w:ascii="Calibri" w:cs="Calibri" w:eastAsia="Times New Roman" w:hAnsi="Calibri"/>
          <w:bCs w:val="0"/>
          <w:color w:val="auto"/>
          <w:sz w:val="22"/>
          <w:szCs w:val="20"/>
        </w:rPr>
        <w:t xml:space="preserve">sociaux, </w:t>
      </w:r>
      <w:r w:rsidRPr="00E70CF1">
        <w:rPr>
          <w:rFonts w:ascii="Calibri" w:cs="Calibri" w:eastAsia="Times New Roman" w:hAnsi="Calibri"/>
          <w:bCs w:val="0"/>
          <w:color w:val="auto"/>
          <w:sz w:val="22"/>
          <w:szCs w:val="20"/>
        </w:rPr>
        <w:t xml:space="preserve"> les</w:t>
      </w:r>
      <w:proofErr w:type="gramEnd"/>
      <w:r w:rsidRPr="00E70CF1">
        <w:rPr>
          <w:rFonts w:ascii="Calibri" w:cs="Calibri" w:eastAsia="Times New Roman" w:hAnsi="Calibri"/>
          <w:bCs w:val="0"/>
          <w:color w:val="auto"/>
          <w:sz w:val="22"/>
          <w:szCs w:val="20"/>
        </w:rPr>
        <w:t xml:space="preserve"> </w:t>
      </w:r>
      <w:r w:rsidR="005260D4">
        <w:rPr>
          <w:rFonts w:ascii="Calibri" w:cs="Calibri" w:eastAsia="Times New Roman" w:hAnsi="Calibri"/>
          <w:bCs w:val="0"/>
          <w:color w:val="auto"/>
          <w:sz w:val="22"/>
          <w:szCs w:val="20"/>
        </w:rPr>
        <w:t>26 septembre, 09 octobre et 14</w:t>
      </w:r>
      <w:r w:rsidRPr="00E70CF1">
        <w:rPr>
          <w:rFonts w:ascii="Calibri" w:cs="Calibri" w:eastAsia="Times New Roman" w:hAnsi="Calibri"/>
          <w:bCs w:val="0"/>
          <w:color w:val="auto"/>
          <w:sz w:val="22"/>
          <w:szCs w:val="20"/>
        </w:rPr>
        <w:t xml:space="preserve"> octobre</w:t>
      </w:r>
      <w:r w:rsidR="005260D4">
        <w:rPr>
          <w:rFonts w:ascii="Calibri" w:cs="Calibri" w:eastAsia="Times New Roman" w:hAnsi="Calibri"/>
          <w:bCs w:val="0"/>
          <w:color w:val="auto"/>
          <w:sz w:val="22"/>
          <w:szCs w:val="20"/>
        </w:rPr>
        <w:t xml:space="preserve"> 2022</w:t>
      </w:r>
      <w:bookmarkStart w:id="1" w:name="_Hlk27464105"/>
      <w:r w:rsidRPr="00E70CF1">
        <w:rPr>
          <w:rFonts w:ascii="Calibri" w:cs="Calibri" w:eastAsia="Times New Roman" w:hAnsi="Calibri"/>
          <w:bCs w:val="0"/>
          <w:color w:val="auto"/>
          <w:sz w:val="22"/>
          <w:szCs w:val="20"/>
        </w:rPr>
        <w:t>.</w:t>
      </w:r>
      <w:bookmarkEnd w:id="1"/>
    </w:p>
    <w:p w14:paraId="0EDEC404" w14:textId="77777777" w:rsidP="00E70CF1" w:rsidR="00E70CF1" w:rsidRDefault="00E70CF1" w:rsidRPr="00E70CF1">
      <w:pPr>
        <w:jc w:val="both"/>
        <w:rPr>
          <w:rFonts w:ascii="Calibri" w:cs="Calibri" w:eastAsia="Times New Roman" w:hAnsi="Calibri"/>
          <w:bCs w:val="0"/>
          <w:color w:val="auto"/>
          <w:sz w:val="22"/>
          <w:szCs w:val="20"/>
        </w:rPr>
      </w:pPr>
    </w:p>
    <w:p w14:paraId="1312868D" w14:textId="0B7C2659" w:rsidP="00E70CF1" w:rsidR="00E70CF1" w:rsidRDefault="00E70CF1" w:rsidRPr="00E70CF1">
      <w:pPr>
        <w:jc w:val="both"/>
        <w:rPr>
          <w:rFonts w:ascii="Calibri" w:cs="Calibri" w:eastAsia="Times New Roman" w:hAnsi="Calibri"/>
          <w:color w:val="auto"/>
          <w:sz w:val="22"/>
          <w:szCs w:val="22"/>
        </w:rPr>
      </w:pPr>
      <w:r w:rsidRPr="7B0AF347">
        <w:rPr>
          <w:rFonts w:ascii="Calibri" w:cs="Calibri" w:eastAsia="Times New Roman" w:hAnsi="Calibri"/>
          <w:color w:val="auto"/>
          <w:sz w:val="22"/>
          <w:szCs w:val="22"/>
        </w:rPr>
        <w:t xml:space="preserve">Au cours de la réunion du </w:t>
      </w:r>
      <w:r w:rsidR="005260D4" w:rsidRPr="7B0AF347">
        <w:rPr>
          <w:rFonts w:ascii="Calibri" w:cs="Calibri" w:eastAsia="Times New Roman" w:hAnsi="Calibri"/>
          <w:color w:val="auto"/>
          <w:sz w:val="22"/>
          <w:szCs w:val="22"/>
        </w:rPr>
        <w:t>26 septembre 2022</w:t>
      </w:r>
      <w:r w:rsidRPr="7B0AF347">
        <w:rPr>
          <w:rFonts w:ascii="Calibri" w:cs="Calibri" w:eastAsia="Times New Roman" w:hAnsi="Calibri"/>
          <w:color w:val="auto"/>
          <w:sz w:val="22"/>
          <w:szCs w:val="22"/>
        </w:rPr>
        <w:t>, la direction de KIABI a présenté, conformément aux dispositions légales en vigueur, des informations notamment sur la situation économique générale, les évolutions dans le secteur de la distribution textile, et un bilan complet en termes d’emploi, égalité entre les hommes et les femmes, d’organisation du travail, d’évolution des rémunérations et de durée du travail. Un bilan des mesures sociales présentées et engagées lors des NAO 202</w:t>
      </w:r>
      <w:r w:rsidR="005260D4" w:rsidRPr="7B0AF347">
        <w:rPr>
          <w:rFonts w:ascii="Calibri" w:cs="Calibri" w:eastAsia="Times New Roman" w:hAnsi="Calibri"/>
          <w:color w:val="auto"/>
          <w:sz w:val="22"/>
          <w:szCs w:val="22"/>
        </w:rPr>
        <w:t>2</w:t>
      </w:r>
      <w:r w:rsidRPr="7B0AF347">
        <w:rPr>
          <w:rFonts w:ascii="Calibri" w:cs="Calibri" w:eastAsia="Times New Roman" w:hAnsi="Calibri"/>
          <w:color w:val="auto"/>
          <w:sz w:val="22"/>
          <w:szCs w:val="22"/>
        </w:rPr>
        <w:t xml:space="preserve"> a également été présenté aux organisations syndicales. </w:t>
      </w:r>
    </w:p>
    <w:p w14:paraId="48C0926F" w14:textId="77777777" w:rsidP="00E70CF1" w:rsidR="00E70CF1" w:rsidRDefault="00E70CF1" w:rsidRPr="00E70CF1">
      <w:pPr>
        <w:jc w:val="both"/>
        <w:rPr>
          <w:rFonts w:ascii="Calibri" w:cs="Calibri" w:eastAsia="Times New Roman" w:hAnsi="Calibri"/>
          <w:bCs w:val="0"/>
          <w:color w:val="auto"/>
          <w:sz w:val="22"/>
          <w:szCs w:val="20"/>
        </w:rPr>
      </w:pPr>
    </w:p>
    <w:p w14:paraId="1EBE838B" w14:textId="3C04CDB8" w:rsidP="00E70CF1" w:rsidR="00E70CF1" w:rsidRDefault="00E70CF1" w:rsidRPr="00E70CF1">
      <w:pPr>
        <w:jc w:val="both"/>
        <w:rPr>
          <w:rFonts w:ascii="Calibri" w:cs="Calibri" w:eastAsia="Times New Roman" w:hAnsi="Calibri"/>
          <w:color w:val="auto"/>
          <w:sz w:val="22"/>
          <w:szCs w:val="22"/>
        </w:rPr>
      </w:pPr>
      <w:r w:rsidRPr="7B0AF347">
        <w:rPr>
          <w:rFonts w:ascii="Calibri" w:cs="Calibri" w:eastAsia="Times New Roman" w:hAnsi="Calibri"/>
          <w:color w:val="auto"/>
          <w:sz w:val="22"/>
          <w:szCs w:val="22"/>
        </w:rPr>
        <w:t xml:space="preserve">Les réunions des </w:t>
      </w:r>
      <w:r w:rsidR="005260D4" w:rsidRPr="7B0AF347">
        <w:rPr>
          <w:rFonts w:ascii="Calibri" w:cs="Calibri" w:eastAsia="Times New Roman" w:hAnsi="Calibri"/>
          <w:color w:val="auto"/>
          <w:sz w:val="22"/>
          <w:szCs w:val="22"/>
        </w:rPr>
        <w:t xml:space="preserve">09 et 14 octobre 2022 ont eu pour principal objet, l’étude de l’inflation exceptionnelle que connait la France, des mesures prises chez Kiabi, des propositions des organisations syndicales et de la Direction. Lors de ces deux </w:t>
      </w:r>
      <w:r w:rsidR="04042B0E" w:rsidRPr="7B0AF347">
        <w:rPr>
          <w:rFonts w:ascii="Calibri" w:cs="Calibri" w:eastAsia="Times New Roman" w:hAnsi="Calibri"/>
          <w:color w:val="auto"/>
          <w:sz w:val="22"/>
          <w:szCs w:val="22"/>
        </w:rPr>
        <w:t>réunion</w:t>
      </w:r>
      <w:r w:rsidR="276F1E70" w:rsidRPr="7B0AF347">
        <w:rPr>
          <w:rFonts w:ascii="Calibri" w:cs="Calibri" w:eastAsia="Times New Roman" w:hAnsi="Calibri"/>
          <w:color w:val="auto"/>
          <w:sz w:val="22"/>
          <w:szCs w:val="22"/>
        </w:rPr>
        <w:t>s</w:t>
      </w:r>
      <w:r w:rsidR="005260D4" w:rsidRPr="7B0AF347">
        <w:rPr>
          <w:rFonts w:ascii="Calibri" w:cs="Calibri" w:eastAsia="Times New Roman" w:hAnsi="Calibri"/>
          <w:color w:val="auto"/>
          <w:sz w:val="22"/>
          <w:szCs w:val="22"/>
        </w:rPr>
        <w:t>,</w:t>
      </w:r>
      <w:r w:rsidRPr="7B0AF347">
        <w:rPr>
          <w:rFonts w:ascii="Calibri" w:cs="Calibri" w:eastAsia="Times New Roman" w:hAnsi="Calibri"/>
          <w:color w:val="auto"/>
          <w:sz w:val="22"/>
          <w:szCs w:val="22"/>
        </w:rPr>
        <w:t xml:space="preserve"> les organisations syndicales représentées ont pu faire valoir leurs revendications</w:t>
      </w:r>
      <w:r w:rsidR="005260D4" w:rsidRPr="7B0AF347">
        <w:rPr>
          <w:rFonts w:ascii="Calibri" w:cs="Calibri" w:eastAsia="Times New Roman" w:hAnsi="Calibri"/>
          <w:color w:val="auto"/>
          <w:sz w:val="22"/>
          <w:szCs w:val="22"/>
        </w:rPr>
        <w:t xml:space="preserve">. Ces échanges avec les Organisations Syndicales </w:t>
      </w:r>
      <w:r w:rsidR="04042B0E" w:rsidRPr="7B0AF347">
        <w:rPr>
          <w:rFonts w:ascii="Calibri" w:cs="Calibri" w:eastAsia="Times New Roman" w:hAnsi="Calibri"/>
          <w:color w:val="auto"/>
          <w:sz w:val="22"/>
          <w:szCs w:val="22"/>
        </w:rPr>
        <w:t>Représentat</w:t>
      </w:r>
      <w:r w:rsidR="1391FDEA" w:rsidRPr="7B0AF347">
        <w:rPr>
          <w:rFonts w:ascii="Calibri" w:cs="Calibri" w:eastAsia="Times New Roman" w:hAnsi="Calibri"/>
          <w:color w:val="auto"/>
          <w:sz w:val="22"/>
          <w:szCs w:val="22"/>
        </w:rPr>
        <w:t>ives</w:t>
      </w:r>
      <w:r w:rsidR="005260D4" w:rsidRPr="7B0AF347">
        <w:rPr>
          <w:rFonts w:ascii="Calibri" w:cs="Calibri" w:eastAsia="Times New Roman" w:hAnsi="Calibri"/>
          <w:color w:val="auto"/>
          <w:sz w:val="22"/>
          <w:szCs w:val="22"/>
        </w:rPr>
        <w:t xml:space="preserve"> </w:t>
      </w:r>
      <w:r w:rsidRPr="7B0AF347">
        <w:rPr>
          <w:rFonts w:ascii="Calibri" w:cs="Calibri" w:eastAsia="Times New Roman" w:hAnsi="Calibri"/>
          <w:color w:val="auto"/>
          <w:sz w:val="22"/>
          <w:szCs w:val="22"/>
        </w:rPr>
        <w:t>ont permis d’aboutir, avec la Direction des Ressources Humaines de KIABI, au présent accord d’entreprise.</w:t>
      </w:r>
    </w:p>
    <w:p w14:paraId="0DC92F76" w14:textId="77777777" w:rsidP="00E70CF1" w:rsidR="00E70CF1" w:rsidRDefault="00E70CF1" w:rsidRPr="00E70CF1">
      <w:pPr>
        <w:jc w:val="both"/>
        <w:rPr>
          <w:rFonts w:ascii="Calibri" w:cs="Calibri" w:eastAsia="Times New Roman" w:hAnsi="Calibri"/>
          <w:bCs w:val="0"/>
          <w:color w:val="auto"/>
          <w:sz w:val="22"/>
          <w:szCs w:val="20"/>
        </w:rPr>
      </w:pPr>
    </w:p>
    <w:p w14:paraId="2AABB51B" w14:textId="319AEE72" w:rsidP="005260D4" w:rsidR="005260D4" w:rsidRDefault="00E70CF1" w:rsidRPr="005260D4">
      <w:pPr>
        <w:jc w:val="both"/>
        <w:rPr>
          <w:rFonts w:ascii="Calibri" w:cs="Calibri" w:eastAsia="Times New Roman" w:hAnsi="Calibri"/>
          <w:color w:val="auto"/>
          <w:sz w:val="22"/>
          <w:szCs w:val="22"/>
        </w:rPr>
      </w:pPr>
      <w:r w:rsidRPr="7B0AF347">
        <w:rPr>
          <w:rFonts w:ascii="Calibri" w:cs="Calibri" w:eastAsia="Times New Roman" w:hAnsi="Calibri"/>
          <w:color w:val="auto"/>
          <w:sz w:val="22"/>
          <w:szCs w:val="22"/>
        </w:rPr>
        <w:t>La Direction a souhaité rappeler à travers ces négociations, sa volonté de mener des NAO en 202</w:t>
      </w:r>
      <w:r w:rsidR="005260D4" w:rsidRPr="7B0AF347">
        <w:rPr>
          <w:rFonts w:ascii="Calibri" w:cs="Calibri" w:eastAsia="Times New Roman" w:hAnsi="Calibri"/>
          <w:color w:val="auto"/>
          <w:sz w:val="22"/>
          <w:szCs w:val="22"/>
        </w:rPr>
        <w:t>3</w:t>
      </w:r>
      <w:r w:rsidRPr="7B0AF347">
        <w:rPr>
          <w:rFonts w:ascii="Calibri" w:cs="Calibri" w:eastAsia="Times New Roman" w:hAnsi="Calibri"/>
          <w:color w:val="auto"/>
          <w:sz w:val="22"/>
          <w:szCs w:val="22"/>
        </w:rPr>
        <w:t xml:space="preserve">, au </w:t>
      </w:r>
      <w:r w:rsidR="005260D4" w:rsidRPr="7B0AF347">
        <w:rPr>
          <w:rFonts w:ascii="Calibri" w:cs="Calibri" w:eastAsia="Times New Roman" w:hAnsi="Calibri"/>
          <w:color w:val="auto"/>
          <w:sz w:val="22"/>
          <w:szCs w:val="22"/>
        </w:rPr>
        <w:t>regard du contexte</w:t>
      </w:r>
      <w:r w:rsidR="2DD5B4D4" w:rsidRPr="7B0AF347">
        <w:rPr>
          <w:rFonts w:ascii="Calibri" w:cs="Calibri" w:eastAsia="Times New Roman" w:hAnsi="Calibri"/>
          <w:color w:val="auto"/>
          <w:sz w:val="22"/>
          <w:szCs w:val="22"/>
        </w:rPr>
        <w:t>.</w:t>
      </w:r>
    </w:p>
    <w:p w14:paraId="45E67581" w14:textId="77B61411" w:rsidP="005260D4" w:rsidR="005260D4" w:rsidRDefault="005260D4">
      <w:pPr>
        <w:spacing w:after="200" w:line="276" w:lineRule="auto"/>
        <w:contextualSpacing/>
        <w:jc w:val="both"/>
        <w:rPr>
          <w:rFonts w:ascii="Calibri" w:cs="Calibri" w:eastAsia="Times New Roman" w:hAnsi="Calibri"/>
          <w:bCs w:val="0"/>
          <w:color w:val="auto"/>
          <w:sz w:val="22"/>
          <w:szCs w:val="20"/>
        </w:rPr>
      </w:pPr>
      <w:r w:rsidRPr="005260D4">
        <w:rPr>
          <w:rFonts w:ascii="Calibri" w:cs="Calibri" w:eastAsia="Times New Roman" w:hAnsi="Calibri"/>
          <w:bCs w:val="0"/>
          <w:color w:val="auto"/>
          <w:sz w:val="22"/>
          <w:szCs w:val="20"/>
        </w:rPr>
        <w:t xml:space="preserve">Au vu de l’actualité, du contexte économique, des difficultés et incertitudes à venir, </w:t>
      </w:r>
      <w:r>
        <w:rPr>
          <w:rFonts w:ascii="Calibri" w:cs="Calibri" w:eastAsia="Times New Roman" w:hAnsi="Calibri"/>
          <w:bCs w:val="0"/>
          <w:color w:val="auto"/>
          <w:sz w:val="22"/>
          <w:szCs w:val="20"/>
        </w:rPr>
        <w:t>la Direction a souhaité orienter ces NAO 2023</w:t>
      </w:r>
      <w:r w:rsidRPr="005260D4">
        <w:rPr>
          <w:rFonts w:ascii="Calibri" w:cs="Calibri" w:eastAsia="Times New Roman" w:hAnsi="Calibri"/>
          <w:bCs w:val="0"/>
          <w:color w:val="auto"/>
          <w:sz w:val="22"/>
          <w:szCs w:val="20"/>
        </w:rPr>
        <w:t xml:space="preserve"> sur 2 axes : </w:t>
      </w:r>
    </w:p>
    <w:p w14:paraId="1F2CBA0D" w14:textId="5B511AD6" w:rsidP="005260D4" w:rsidR="005260D4" w:rsidRDefault="005260D4">
      <w:pPr>
        <w:pStyle w:val="Paragraphedeliste"/>
        <w:numPr>
          <w:ilvl w:val="0"/>
          <w:numId w:val="16"/>
        </w:numPr>
        <w:spacing w:after="200" w:line="276" w:lineRule="auto"/>
        <w:contextualSpacing/>
        <w:jc w:val="both"/>
        <w:rPr>
          <w:rFonts w:eastAsia="Times New Roman"/>
          <w:szCs w:val="20"/>
        </w:rPr>
      </w:pPr>
      <w:r>
        <w:rPr>
          <w:rFonts w:eastAsia="Times New Roman"/>
          <w:szCs w:val="20"/>
        </w:rPr>
        <w:t>La sécurisation du pouvoir d’achat des Kiabers</w:t>
      </w:r>
    </w:p>
    <w:p w14:paraId="517F5D22" w14:textId="0E0FC8FC" w:rsidP="005260D4" w:rsidR="005260D4" w:rsidRDefault="005260D4">
      <w:pPr>
        <w:pStyle w:val="Paragraphedeliste"/>
        <w:numPr>
          <w:ilvl w:val="0"/>
          <w:numId w:val="16"/>
        </w:numPr>
        <w:spacing w:after="200" w:line="276" w:lineRule="auto"/>
        <w:contextualSpacing/>
        <w:jc w:val="both"/>
        <w:rPr>
          <w:rFonts w:eastAsia="Times New Roman"/>
          <w:szCs w:val="20"/>
        </w:rPr>
      </w:pPr>
      <w:r>
        <w:rPr>
          <w:rFonts w:eastAsia="Times New Roman"/>
          <w:szCs w:val="20"/>
        </w:rPr>
        <w:t xml:space="preserve">L’amélioration des conditions de travail </w:t>
      </w:r>
    </w:p>
    <w:p w14:paraId="5E2C7FDA" w14:textId="2CAE93BF" w:rsidP="005260D4" w:rsidR="005260D4" w:rsidRDefault="005260D4" w:rsidRPr="005260D4">
      <w:pPr>
        <w:spacing w:after="200" w:line="276" w:lineRule="auto"/>
        <w:contextualSpacing/>
        <w:jc w:val="both"/>
        <w:rPr>
          <w:rFonts w:ascii="Calibri" w:cs="Calibri" w:eastAsia="Times New Roman" w:hAnsi="Calibri"/>
          <w:color w:val="auto"/>
          <w:sz w:val="22"/>
          <w:szCs w:val="22"/>
        </w:rPr>
      </w:pPr>
      <w:r w:rsidRPr="7B0AF347">
        <w:rPr>
          <w:rFonts w:ascii="Calibri" w:cs="Calibri" w:eastAsia="Times New Roman" w:hAnsi="Calibri"/>
          <w:color w:val="auto"/>
          <w:sz w:val="22"/>
          <w:szCs w:val="22"/>
        </w:rPr>
        <w:t xml:space="preserve">Pour ce faire, la Direction rappelle que ces négociations et les propositions reposent sur </w:t>
      </w:r>
      <w:r w:rsidR="343C4B38" w:rsidRPr="7B0AF347">
        <w:rPr>
          <w:rFonts w:ascii="Calibri" w:cs="Calibri" w:eastAsia="Times New Roman" w:hAnsi="Calibri"/>
          <w:color w:val="auto"/>
          <w:sz w:val="22"/>
          <w:szCs w:val="22"/>
        </w:rPr>
        <w:t>:</w:t>
      </w:r>
    </w:p>
    <w:p w14:paraId="6C31C255" w14:textId="244BD906" w:rsidP="005260D4" w:rsidR="005260D4" w:rsidRDefault="005260D4" w:rsidRPr="005260D4">
      <w:pPr>
        <w:pStyle w:val="Paragraphedeliste"/>
        <w:numPr>
          <w:ilvl w:val="0"/>
          <w:numId w:val="16"/>
        </w:numPr>
        <w:spacing w:after="200" w:line="276" w:lineRule="auto"/>
        <w:contextualSpacing/>
        <w:jc w:val="both"/>
        <w:rPr>
          <w:rFonts w:eastAsia="Times New Roman"/>
          <w:szCs w:val="20"/>
        </w:rPr>
      </w:pPr>
      <w:r w:rsidRPr="005260D4">
        <w:rPr>
          <w:rFonts w:eastAsia="Times New Roman"/>
          <w:szCs w:val="20"/>
        </w:rPr>
        <w:t xml:space="preserve">Nos résultats économiques </w:t>
      </w:r>
    </w:p>
    <w:p w14:paraId="4BF9258C" w14:textId="2D3503A8" w:rsidP="005260D4" w:rsidR="005260D4" w:rsidRDefault="005260D4" w:rsidRPr="005260D4">
      <w:pPr>
        <w:pStyle w:val="Paragraphedeliste"/>
        <w:numPr>
          <w:ilvl w:val="0"/>
          <w:numId w:val="16"/>
        </w:numPr>
        <w:spacing w:after="200" w:line="276" w:lineRule="auto"/>
        <w:contextualSpacing/>
        <w:jc w:val="both"/>
        <w:rPr>
          <w:rFonts w:eastAsia="Times New Roman"/>
          <w:szCs w:val="20"/>
        </w:rPr>
      </w:pPr>
      <w:r w:rsidRPr="005260D4">
        <w:rPr>
          <w:rFonts w:eastAsia="Times New Roman"/>
          <w:szCs w:val="20"/>
        </w:rPr>
        <w:t xml:space="preserve">Notre politique de rémunération </w:t>
      </w:r>
    </w:p>
    <w:p w14:paraId="0E9E1D3A" w14:textId="64299C16" w:rsidP="005260D4" w:rsidR="005260D4" w:rsidRDefault="005260D4" w:rsidRPr="005260D4">
      <w:pPr>
        <w:pStyle w:val="Paragraphedeliste"/>
        <w:numPr>
          <w:ilvl w:val="0"/>
          <w:numId w:val="16"/>
        </w:numPr>
        <w:spacing w:after="200" w:line="276" w:lineRule="auto"/>
        <w:contextualSpacing/>
        <w:jc w:val="both"/>
        <w:rPr>
          <w:rFonts w:eastAsia="Times New Roman"/>
          <w:szCs w:val="20"/>
        </w:rPr>
      </w:pPr>
      <w:r w:rsidRPr="005260D4">
        <w:rPr>
          <w:rFonts w:eastAsia="Times New Roman"/>
          <w:szCs w:val="20"/>
        </w:rPr>
        <w:t>Le positionnement de nos rémunérations vis-à-vis du marché</w:t>
      </w:r>
    </w:p>
    <w:p w14:paraId="2CA36E27" w14:textId="14C596B4" w:rsidP="00196E8D" w:rsidR="00196E8D" w:rsidRDefault="00196E8D">
      <w:pPr>
        <w:spacing w:after="200" w:line="276" w:lineRule="auto"/>
        <w:contextualSpacing/>
        <w:jc w:val="both"/>
        <w:rPr>
          <w:rFonts w:ascii="Calibri" w:cs="Calibri" w:eastAsia="Times New Roman" w:hAnsi="Calibri"/>
          <w:bCs w:val="0"/>
          <w:color w:val="auto"/>
          <w:sz w:val="22"/>
          <w:szCs w:val="20"/>
        </w:rPr>
      </w:pPr>
    </w:p>
    <w:p w14:paraId="7B332445" w14:textId="4A680325" w:rsidP="00196E8D" w:rsidR="00196E8D" w:rsidRDefault="008D1FF1">
      <w:pPr>
        <w:spacing w:after="200" w:line="276" w:lineRule="auto"/>
        <w:contextualSpacing/>
        <w:jc w:val="both"/>
        <w:rPr>
          <w:rFonts w:ascii="Calibri" w:cs="Calibri" w:eastAsia="Times New Roman" w:hAnsi="Calibri"/>
          <w:color w:val="auto"/>
          <w:sz w:val="22"/>
          <w:szCs w:val="22"/>
        </w:rPr>
      </w:pPr>
      <w:r w:rsidRPr="18A55944">
        <w:rPr>
          <w:rFonts w:ascii="Calibri" w:cs="Calibri" w:eastAsia="Times New Roman" w:hAnsi="Calibri"/>
          <w:color w:val="auto"/>
          <w:sz w:val="22"/>
          <w:szCs w:val="22"/>
        </w:rPr>
        <w:t xml:space="preserve">Il </w:t>
      </w:r>
      <w:r w:rsidR="000F6E27" w:rsidRPr="18A55944">
        <w:rPr>
          <w:rFonts w:ascii="Calibri" w:cs="Calibri" w:eastAsia="Times New Roman" w:hAnsi="Calibri"/>
          <w:color w:val="auto"/>
          <w:sz w:val="22"/>
          <w:szCs w:val="22"/>
        </w:rPr>
        <w:t xml:space="preserve">est </w:t>
      </w:r>
      <w:r w:rsidRPr="18A55944">
        <w:rPr>
          <w:rFonts w:ascii="Calibri" w:cs="Calibri" w:eastAsia="Times New Roman" w:hAnsi="Calibri"/>
          <w:color w:val="auto"/>
          <w:sz w:val="22"/>
          <w:szCs w:val="22"/>
        </w:rPr>
        <w:t>également rappelé que différents thèmes</w:t>
      </w:r>
      <w:r w:rsidR="00DD36CF" w:rsidRPr="18A55944">
        <w:rPr>
          <w:rFonts w:ascii="Calibri" w:cs="Calibri" w:eastAsia="Times New Roman" w:hAnsi="Calibri"/>
          <w:color w:val="auto"/>
          <w:sz w:val="22"/>
          <w:szCs w:val="22"/>
        </w:rPr>
        <w:t xml:space="preserve"> abordés habituellement</w:t>
      </w:r>
      <w:r w:rsidR="006839E5" w:rsidRPr="18A55944">
        <w:rPr>
          <w:rFonts w:ascii="Calibri" w:cs="Calibri" w:eastAsia="Times New Roman" w:hAnsi="Calibri"/>
          <w:color w:val="auto"/>
          <w:sz w:val="22"/>
          <w:szCs w:val="22"/>
        </w:rPr>
        <w:t xml:space="preserve"> lors des NAO</w:t>
      </w:r>
      <w:r w:rsidRPr="18A55944">
        <w:rPr>
          <w:rFonts w:ascii="Calibri" w:cs="Calibri" w:eastAsia="Times New Roman" w:hAnsi="Calibri"/>
          <w:color w:val="auto"/>
          <w:sz w:val="22"/>
          <w:szCs w:val="22"/>
        </w:rPr>
        <w:t xml:space="preserve"> </w:t>
      </w:r>
      <w:r w:rsidR="000F6E27" w:rsidRPr="18A55944">
        <w:rPr>
          <w:rFonts w:ascii="Calibri" w:cs="Calibri" w:eastAsia="Times New Roman" w:hAnsi="Calibri"/>
          <w:color w:val="auto"/>
          <w:sz w:val="22"/>
          <w:szCs w:val="22"/>
        </w:rPr>
        <w:t xml:space="preserve">ont </w:t>
      </w:r>
      <w:r w:rsidR="00673809" w:rsidRPr="18A55944">
        <w:rPr>
          <w:rFonts w:ascii="Calibri" w:cs="Calibri" w:eastAsia="Times New Roman" w:hAnsi="Calibri"/>
          <w:color w:val="auto"/>
          <w:sz w:val="22"/>
          <w:szCs w:val="22"/>
        </w:rPr>
        <w:t>déjà fait l’objet de négociations</w:t>
      </w:r>
      <w:r w:rsidR="003B55A6" w:rsidRPr="18A55944">
        <w:rPr>
          <w:rFonts w:ascii="Calibri" w:cs="Calibri" w:eastAsia="Times New Roman" w:hAnsi="Calibri"/>
          <w:color w:val="auto"/>
          <w:sz w:val="22"/>
          <w:szCs w:val="22"/>
        </w:rPr>
        <w:t xml:space="preserve"> </w:t>
      </w:r>
      <w:r w:rsidR="00055FA6" w:rsidRPr="18A55944">
        <w:rPr>
          <w:rFonts w:ascii="Calibri" w:cs="Calibri" w:eastAsia="Times New Roman" w:hAnsi="Calibri"/>
          <w:color w:val="auto"/>
          <w:sz w:val="22"/>
          <w:szCs w:val="22"/>
        </w:rPr>
        <w:t xml:space="preserve">ou </w:t>
      </w:r>
      <w:r w:rsidR="000F6E27" w:rsidRPr="18A55944">
        <w:rPr>
          <w:rFonts w:ascii="Calibri" w:cs="Calibri" w:eastAsia="Times New Roman" w:hAnsi="Calibri"/>
          <w:color w:val="auto"/>
          <w:sz w:val="22"/>
          <w:szCs w:val="22"/>
        </w:rPr>
        <w:t>sont</w:t>
      </w:r>
      <w:r w:rsidR="00055FA6" w:rsidRPr="18A55944">
        <w:rPr>
          <w:rFonts w:ascii="Calibri" w:cs="Calibri" w:eastAsia="Times New Roman" w:hAnsi="Calibri"/>
          <w:color w:val="auto"/>
          <w:sz w:val="22"/>
          <w:szCs w:val="22"/>
        </w:rPr>
        <w:t xml:space="preserve"> en cours de négociation</w:t>
      </w:r>
      <w:r w:rsidR="00DD36CF" w:rsidRPr="18A55944">
        <w:rPr>
          <w:rFonts w:ascii="Calibri" w:cs="Calibri" w:eastAsia="Times New Roman" w:hAnsi="Calibri"/>
          <w:color w:val="auto"/>
          <w:sz w:val="22"/>
          <w:szCs w:val="22"/>
        </w:rPr>
        <w:t xml:space="preserve">s. </w:t>
      </w:r>
    </w:p>
    <w:p w14:paraId="53C5449C" w14:textId="4EE87842" w:rsidP="00196E8D" w:rsidR="007D331D" w:rsidRDefault="007D331D">
      <w:pPr>
        <w:spacing w:after="200" w:line="276" w:lineRule="auto"/>
        <w:contextualSpacing/>
        <w:jc w:val="both"/>
        <w:rPr>
          <w:rFonts w:ascii="Calibri" w:cs="Calibri" w:eastAsia="Times New Roman" w:hAnsi="Calibri"/>
          <w:bCs w:val="0"/>
          <w:color w:val="auto"/>
          <w:sz w:val="22"/>
          <w:szCs w:val="20"/>
        </w:rPr>
      </w:pPr>
    </w:p>
    <w:p w14:paraId="475A5E48" w14:textId="37124962" w:rsidP="00196E8D" w:rsidR="007D331D" w:rsidRDefault="007D331D">
      <w:pPr>
        <w:spacing w:after="200" w:line="276" w:lineRule="auto"/>
        <w:contextualSpacing/>
        <w:jc w:val="both"/>
        <w:rPr>
          <w:rFonts w:ascii="Calibri" w:cs="Calibri" w:eastAsia="Times New Roman" w:hAnsi="Calibri"/>
          <w:bCs w:val="0"/>
          <w:color w:val="auto"/>
          <w:sz w:val="22"/>
          <w:szCs w:val="20"/>
        </w:rPr>
      </w:pPr>
      <w:r>
        <w:rPr>
          <w:rFonts w:ascii="Calibri" w:cs="Calibri" w:eastAsia="Times New Roman" w:hAnsi="Calibri"/>
          <w:bCs w:val="0"/>
          <w:color w:val="auto"/>
          <w:sz w:val="22"/>
          <w:szCs w:val="20"/>
        </w:rPr>
        <w:t xml:space="preserve">Il s’agit notamment des éléments suivants : </w:t>
      </w:r>
    </w:p>
    <w:p w14:paraId="50473A0D" w14:textId="1EEC411A" w:rsidP="007D331D" w:rsidR="007D331D" w:rsidRDefault="007D331D" w:rsidRPr="007D331D">
      <w:pPr>
        <w:numPr>
          <w:ilvl w:val="0"/>
          <w:numId w:val="25"/>
        </w:numPr>
        <w:spacing w:after="200" w:line="276" w:lineRule="auto"/>
        <w:contextualSpacing/>
        <w:jc w:val="both"/>
        <w:rPr>
          <w:rFonts w:ascii="Calibri" w:cs="Calibri" w:eastAsia="Times New Roman" w:hAnsi="Calibri"/>
          <w:bCs w:val="0"/>
          <w:color w:val="auto"/>
          <w:sz w:val="22"/>
          <w:szCs w:val="20"/>
        </w:rPr>
      </w:pPr>
      <w:r w:rsidRPr="007D331D">
        <w:rPr>
          <w:rFonts w:ascii="Calibri" w:cs="Calibri" w:eastAsia="Times New Roman" w:hAnsi="Calibri"/>
          <w:b/>
          <w:color w:val="auto"/>
          <w:sz w:val="22"/>
          <w:szCs w:val="20"/>
        </w:rPr>
        <w:t xml:space="preserve">Accord Handicap </w:t>
      </w:r>
    </w:p>
    <w:p w14:paraId="578ADA71" w14:textId="4F8589B7" w:rsidP="007D331D" w:rsidR="007D331D" w:rsidRDefault="007D331D" w:rsidRPr="007D331D">
      <w:pPr>
        <w:numPr>
          <w:ilvl w:val="0"/>
          <w:numId w:val="25"/>
        </w:numPr>
        <w:spacing w:after="200" w:line="276" w:lineRule="auto"/>
        <w:contextualSpacing/>
        <w:jc w:val="both"/>
        <w:rPr>
          <w:rFonts w:ascii="Calibri" w:cs="Calibri" w:eastAsia="Times New Roman" w:hAnsi="Calibri"/>
          <w:bCs w:val="0"/>
          <w:color w:val="auto"/>
          <w:sz w:val="22"/>
          <w:szCs w:val="20"/>
        </w:rPr>
      </w:pPr>
      <w:r w:rsidRPr="007D331D">
        <w:rPr>
          <w:rFonts w:ascii="Calibri" w:cs="Calibri" w:eastAsia="Times New Roman" w:hAnsi="Calibri"/>
          <w:b/>
          <w:color w:val="auto"/>
          <w:sz w:val="22"/>
          <w:szCs w:val="20"/>
        </w:rPr>
        <w:t xml:space="preserve">Accord Egalité professionnelle </w:t>
      </w:r>
    </w:p>
    <w:p w14:paraId="04EAF31A" w14:textId="355B026F" w:rsidP="007D331D" w:rsidR="007D331D" w:rsidRDefault="007D331D" w:rsidRPr="007D331D">
      <w:pPr>
        <w:numPr>
          <w:ilvl w:val="0"/>
          <w:numId w:val="25"/>
        </w:numPr>
        <w:spacing w:after="200" w:line="276" w:lineRule="auto"/>
        <w:contextualSpacing/>
        <w:jc w:val="both"/>
        <w:rPr>
          <w:rFonts w:ascii="Calibri" w:cs="Calibri" w:eastAsia="Times New Roman" w:hAnsi="Calibri"/>
          <w:bCs w:val="0"/>
          <w:color w:val="auto"/>
          <w:sz w:val="22"/>
          <w:szCs w:val="20"/>
        </w:rPr>
      </w:pPr>
      <w:r w:rsidRPr="007D331D">
        <w:rPr>
          <w:rFonts w:ascii="Calibri" w:cs="Calibri" w:eastAsia="Times New Roman" w:hAnsi="Calibri"/>
          <w:b/>
          <w:color w:val="auto"/>
          <w:sz w:val="22"/>
          <w:szCs w:val="20"/>
        </w:rPr>
        <w:t xml:space="preserve">Accord Astreintes </w:t>
      </w:r>
    </w:p>
    <w:p w14:paraId="447CDBF3" w14:textId="68313EB1" w:rsidP="007D331D" w:rsidR="007D331D" w:rsidRDefault="007D331D" w:rsidRPr="007D331D">
      <w:pPr>
        <w:numPr>
          <w:ilvl w:val="0"/>
          <w:numId w:val="25"/>
        </w:numPr>
        <w:spacing w:after="200" w:line="276" w:lineRule="auto"/>
        <w:contextualSpacing/>
        <w:jc w:val="both"/>
        <w:rPr>
          <w:rFonts w:ascii="Calibri" w:cs="Calibri" w:eastAsia="Times New Roman" w:hAnsi="Calibri"/>
          <w:bCs w:val="0"/>
          <w:color w:val="auto"/>
          <w:sz w:val="22"/>
          <w:szCs w:val="20"/>
        </w:rPr>
      </w:pPr>
      <w:r w:rsidRPr="007D331D">
        <w:rPr>
          <w:rFonts w:ascii="Calibri" w:cs="Calibri" w:eastAsia="Times New Roman" w:hAnsi="Calibri"/>
          <w:b/>
          <w:color w:val="auto"/>
          <w:sz w:val="22"/>
          <w:szCs w:val="20"/>
        </w:rPr>
        <w:t xml:space="preserve">Accord GPEC </w:t>
      </w:r>
    </w:p>
    <w:p w14:paraId="050ED944" w14:textId="5939C88F" w:rsidP="007D331D" w:rsidR="007D331D" w:rsidRDefault="007D331D" w:rsidRPr="007D331D">
      <w:pPr>
        <w:numPr>
          <w:ilvl w:val="0"/>
          <w:numId w:val="25"/>
        </w:numPr>
        <w:spacing w:after="200" w:line="276" w:lineRule="auto"/>
        <w:contextualSpacing/>
        <w:jc w:val="both"/>
        <w:rPr>
          <w:rFonts w:ascii="Calibri" w:cs="Calibri" w:eastAsia="Times New Roman" w:hAnsi="Calibri"/>
          <w:bCs w:val="0"/>
          <w:color w:val="auto"/>
          <w:sz w:val="22"/>
          <w:szCs w:val="20"/>
        </w:rPr>
      </w:pPr>
      <w:r w:rsidRPr="007D331D">
        <w:rPr>
          <w:rFonts w:ascii="Calibri" w:cs="Calibri" w:eastAsia="Times New Roman" w:hAnsi="Calibri"/>
          <w:b/>
          <w:color w:val="auto"/>
          <w:sz w:val="22"/>
          <w:szCs w:val="20"/>
        </w:rPr>
        <w:t xml:space="preserve">Accord relatif à l’organisation du temps de travail de </w:t>
      </w:r>
      <w:r>
        <w:rPr>
          <w:rFonts w:ascii="Calibri" w:cs="Calibri" w:eastAsia="Times New Roman" w:hAnsi="Calibri"/>
          <w:b/>
          <w:color w:val="auto"/>
          <w:sz w:val="22"/>
          <w:szCs w:val="20"/>
        </w:rPr>
        <w:t>KLO</w:t>
      </w:r>
      <w:r w:rsidRPr="007D331D">
        <w:rPr>
          <w:rFonts w:ascii="Calibri" w:cs="Calibri" w:eastAsia="Times New Roman" w:hAnsi="Calibri"/>
          <w:b/>
          <w:color w:val="auto"/>
          <w:sz w:val="22"/>
          <w:szCs w:val="20"/>
        </w:rPr>
        <w:t xml:space="preserve"> </w:t>
      </w:r>
    </w:p>
    <w:p w14:paraId="25B1ACF8" w14:textId="11811337" w:rsidP="007D331D" w:rsidR="007D331D" w:rsidRDefault="007D331D" w:rsidRPr="007D331D">
      <w:pPr>
        <w:numPr>
          <w:ilvl w:val="0"/>
          <w:numId w:val="25"/>
        </w:numPr>
        <w:spacing w:after="200" w:line="276" w:lineRule="auto"/>
        <w:contextualSpacing/>
        <w:jc w:val="both"/>
        <w:rPr>
          <w:rFonts w:ascii="Calibri" w:cs="Calibri" w:eastAsia="Times New Roman" w:hAnsi="Calibri"/>
          <w:bCs w:val="0"/>
          <w:color w:val="auto"/>
          <w:sz w:val="22"/>
          <w:szCs w:val="20"/>
        </w:rPr>
      </w:pPr>
      <w:r w:rsidRPr="007D331D">
        <w:rPr>
          <w:rFonts w:ascii="Calibri" w:cs="Calibri" w:eastAsia="Times New Roman" w:hAnsi="Calibri"/>
          <w:b/>
          <w:color w:val="auto"/>
          <w:sz w:val="22"/>
          <w:szCs w:val="20"/>
        </w:rPr>
        <w:t xml:space="preserve">Accord </w:t>
      </w:r>
      <w:r>
        <w:rPr>
          <w:rFonts w:ascii="Calibri" w:cs="Calibri" w:eastAsia="Times New Roman" w:hAnsi="Calibri"/>
          <w:b/>
          <w:color w:val="auto"/>
          <w:sz w:val="22"/>
          <w:szCs w:val="20"/>
        </w:rPr>
        <w:t>d’i</w:t>
      </w:r>
      <w:r w:rsidRPr="007D331D">
        <w:rPr>
          <w:rFonts w:ascii="Calibri" w:cs="Calibri" w:eastAsia="Times New Roman" w:hAnsi="Calibri"/>
          <w:b/>
          <w:color w:val="auto"/>
          <w:sz w:val="22"/>
          <w:szCs w:val="20"/>
        </w:rPr>
        <w:t xml:space="preserve">ntéressement </w:t>
      </w:r>
    </w:p>
    <w:p w14:paraId="2C456077" w14:textId="6178B399" w:rsidP="007D331D" w:rsidR="007D331D" w:rsidRDefault="007D331D" w:rsidRPr="007D331D">
      <w:pPr>
        <w:numPr>
          <w:ilvl w:val="0"/>
          <w:numId w:val="25"/>
        </w:numPr>
        <w:spacing w:after="200" w:line="276" w:lineRule="auto"/>
        <w:contextualSpacing/>
        <w:jc w:val="both"/>
        <w:rPr>
          <w:rFonts w:ascii="Calibri" w:cs="Calibri" w:eastAsia="Times New Roman" w:hAnsi="Calibri"/>
          <w:bCs w:val="0"/>
          <w:color w:val="auto"/>
          <w:sz w:val="22"/>
          <w:szCs w:val="20"/>
        </w:rPr>
      </w:pPr>
      <w:r w:rsidRPr="007D331D">
        <w:rPr>
          <w:rFonts w:ascii="Calibri" w:cs="Calibri" w:eastAsia="Times New Roman" w:hAnsi="Calibri"/>
          <w:b/>
          <w:color w:val="auto"/>
          <w:sz w:val="22"/>
          <w:szCs w:val="20"/>
        </w:rPr>
        <w:t xml:space="preserve">Accord Qualité de vie au travail </w:t>
      </w:r>
      <w:r w:rsidR="000F6E27">
        <w:rPr>
          <w:rFonts w:ascii="Calibri" w:cs="Calibri" w:eastAsia="Times New Roman" w:hAnsi="Calibri"/>
          <w:b/>
          <w:color w:val="auto"/>
          <w:sz w:val="22"/>
          <w:szCs w:val="20"/>
        </w:rPr>
        <w:t>et conditions de travail (en cours)</w:t>
      </w:r>
    </w:p>
    <w:p w14:paraId="7F51CE5C" w14:textId="77777777" w:rsidP="00196E8D" w:rsidR="007D331D" w:rsidRDefault="007D331D" w:rsidRPr="00E70CF1">
      <w:pPr>
        <w:spacing w:after="200" w:line="276" w:lineRule="auto"/>
        <w:contextualSpacing/>
        <w:jc w:val="both"/>
        <w:rPr>
          <w:rFonts w:ascii="Calibri" w:cs="Calibri" w:eastAsia="Times New Roman" w:hAnsi="Calibri"/>
          <w:bCs w:val="0"/>
          <w:color w:val="auto"/>
          <w:sz w:val="22"/>
          <w:szCs w:val="20"/>
        </w:rPr>
      </w:pPr>
    </w:p>
    <w:p w14:paraId="7ED3DFCE" w14:textId="77777777" w:rsidP="00E70CF1" w:rsidR="00E70CF1" w:rsidRDefault="00E70CF1" w:rsidRPr="00E70CF1">
      <w:pPr>
        <w:ind w:left="720"/>
        <w:contextualSpacing/>
        <w:jc w:val="both"/>
        <w:rPr>
          <w:rFonts w:ascii="Calibri" w:cs="Calibri" w:eastAsia="Times New Roman" w:hAnsi="Calibri"/>
          <w:bCs w:val="0"/>
          <w:color w:val="auto"/>
          <w:sz w:val="22"/>
          <w:szCs w:val="20"/>
        </w:rPr>
      </w:pPr>
    </w:p>
    <w:p w14:paraId="213DCD83" w14:textId="50FC7D0E" w:rsidP="00E70CF1" w:rsidR="00E70CF1" w:rsidRDefault="00DD36CF">
      <w:pPr>
        <w:jc w:val="both"/>
        <w:rPr>
          <w:rFonts w:ascii="Calibri" w:cs="Calibri" w:eastAsia="Times New Roman" w:hAnsi="Calibri"/>
          <w:color w:val="auto"/>
          <w:sz w:val="22"/>
          <w:szCs w:val="22"/>
        </w:rPr>
      </w:pPr>
      <w:r w:rsidRPr="18A55944">
        <w:rPr>
          <w:rFonts w:ascii="Calibri" w:cs="Calibri" w:eastAsia="Times New Roman" w:hAnsi="Calibri"/>
          <w:color w:val="auto"/>
          <w:sz w:val="22"/>
          <w:szCs w:val="22"/>
        </w:rPr>
        <w:lastRenderedPageBreak/>
        <w:t xml:space="preserve">Enfin, </w:t>
      </w:r>
      <w:r w:rsidR="007519BE" w:rsidRPr="18A55944">
        <w:rPr>
          <w:rFonts w:ascii="Calibri" w:cs="Calibri" w:eastAsia="Times New Roman" w:hAnsi="Calibri"/>
          <w:color w:val="auto"/>
          <w:sz w:val="22"/>
          <w:szCs w:val="22"/>
        </w:rPr>
        <w:t>l</w:t>
      </w:r>
      <w:r w:rsidR="00E70CF1" w:rsidRPr="18A55944">
        <w:rPr>
          <w:rFonts w:ascii="Calibri" w:cs="Calibri" w:eastAsia="Times New Roman" w:hAnsi="Calibri"/>
          <w:color w:val="auto"/>
          <w:sz w:val="22"/>
          <w:szCs w:val="22"/>
        </w:rPr>
        <w:t>a Direction a souhaité rappeler que sur notre marché textile</w:t>
      </w:r>
      <w:r w:rsidR="007519BE" w:rsidRPr="18A55944">
        <w:rPr>
          <w:rFonts w:ascii="Calibri" w:cs="Calibri" w:eastAsia="Times New Roman" w:hAnsi="Calibri"/>
          <w:color w:val="auto"/>
          <w:sz w:val="22"/>
          <w:szCs w:val="22"/>
        </w:rPr>
        <w:t>,</w:t>
      </w:r>
      <w:r w:rsidR="00E70CF1" w:rsidRPr="18A55944">
        <w:rPr>
          <w:rFonts w:ascii="Calibri" w:cs="Calibri" w:eastAsia="Times New Roman" w:hAnsi="Calibri"/>
          <w:color w:val="auto"/>
          <w:sz w:val="22"/>
          <w:szCs w:val="22"/>
        </w:rPr>
        <w:t xml:space="preserve"> la situation est très dégradée en France mais aussi dans le monde</w:t>
      </w:r>
      <w:r w:rsidR="37C07B07" w:rsidRPr="7B0AF347">
        <w:rPr>
          <w:rFonts w:ascii="Calibri" w:cs="Calibri" w:eastAsia="Times New Roman" w:hAnsi="Calibri"/>
          <w:color w:val="auto"/>
          <w:sz w:val="22"/>
          <w:szCs w:val="22"/>
        </w:rPr>
        <w:t>,</w:t>
      </w:r>
      <w:r w:rsidR="00E70CF1" w:rsidRPr="18A55944">
        <w:rPr>
          <w:rFonts w:ascii="Calibri" w:cs="Calibri" w:eastAsia="Times New Roman" w:hAnsi="Calibri"/>
          <w:color w:val="auto"/>
          <w:sz w:val="22"/>
          <w:szCs w:val="22"/>
        </w:rPr>
        <w:t xml:space="preserve"> et pour autant dans le cadre de ces NAO et malgré le contexte</w:t>
      </w:r>
      <w:r w:rsidR="60DF8832" w:rsidRPr="7B0AF347">
        <w:rPr>
          <w:rFonts w:ascii="Calibri" w:cs="Calibri" w:eastAsia="Times New Roman" w:hAnsi="Calibri"/>
          <w:color w:val="auto"/>
          <w:sz w:val="22"/>
          <w:szCs w:val="22"/>
        </w:rPr>
        <w:t>,</w:t>
      </w:r>
      <w:r w:rsidR="00E70CF1" w:rsidRPr="18A55944">
        <w:rPr>
          <w:rFonts w:ascii="Calibri" w:cs="Calibri" w:eastAsia="Times New Roman" w:hAnsi="Calibri"/>
          <w:color w:val="auto"/>
          <w:sz w:val="22"/>
          <w:szCs w:val="22"/>
        </w:rPr>
        <w:t xml:space="preserve"> nous avons décidé d’investir sur différentes mesures sociales, en privilégiant notamment le volet rémunération, tout en étant attentif et à l’écoute des demandes des organisations syndicales. </w:t>
      </w:r>
    </w:p>
    <w:p w14:paraId="5B01CED0" w14:textId="6F7BE83A" w:rsidP="00E70CF1" w:rsidR="00E70CF1" w:rsidRDefault="00E70CF1">
      <w:pPr>
        <w:spacing w:line="276" w:lineRule="auto"/>
        <w:jc w:val="both"/>
        <w:rPr>
          <w:rFonts w:ascii="Calibri" w:cs="Calibri" w:eastAsia="Times New Roman" w:hAnsi="Calibri"/>
          <w:bCs w:val="0"/>
          <w:color w:val="auto"/>
          <w:sz w:val="22"/>
          <w:szCs w:val="20"/>
        </w:rPr>
      </w:pPr>
    </w:p>
    <w:p w14:paraId="7F88DA19" w14:textId="77777777" w:rsidP="00E70CF1" w:rsidR="000F6E27" w:rsidRDefault="000F6E27" w:rsidRPr="00E70CF1">
      <w:pPr>
        <w:spacing w:line="276" w:lineRule="auto"/>
        <w:jc w:val="both"/>
        <w:rPr>
          <w:rFonts w:ascii="Calibri" w:cs="Calibri" w:eastAsia="Calibri" w:hAnsi="Calibri"/>
          <w:b/>
          <w:bCs w:val="0"/>
          <w:color w:val="auto"/>
          <w:sz w:val="22"/>
          <w:szCs w:val="22"/>
        </w:rPr>
      </w:pPr>
    </w:p>
    <w:p w14:paraId="34E24221" w14:textId="77777777" w:rsidP="00E70CF1" w:rsidR="00E70CF1" w:rsidRDefault="00E70CF1" w:rsidRPr="00E70CF1">
      <w:pPr>
        <w:numPr>
          <w:ilvl w:val="0"/>
          <w:numId w:val="15"/>
        </w:numPr>
        <w:spacing w:after="200" w:line="276" w:lineRule="auto"/>
        <w:ind w:hanging="426" w:left="426"/>
        <w:contextualSpacing/>
        <w:jc w:val="both"/>
        <w:rPr>
          <w:rFonts w:ascii="Calibri" w:cs="Calibri" w:eastAsia="Calibri" w:hAnsi="Calibri"/>
          <w:b/>
          <w:bCs w:val="0"/>
          <w:color w:val="808080"/>
          <w:sz w:val="32"/>
          <w:szCs w:val="32"/>
          <w:u w:val="single"/>
        </w:rPr>
      </w:pPr>
      <w:r w:rsidRPr="00E70CF1">
        <w:rPr>
          <w:rFonts w:ascii="Calibri" w:cs="Calibri" w:eastAsia="Calibri" w:hAnsi="Calibri"/>
          <w:b/>
          <w:bCs w:val="0"/>
          <w:color w:val="808080"/>
          <w:sz w:val="32"/>
          <w:szCs w:val="32"/>
          <w:u w:val="single"/>
        </w:rPr>
        <w:t>DISPOSITIONS SALARIALES</w:t>
      </w:r>
    </w:p>
    <w:p w14:paraId="670FB2F1" w14:textId="77777777" w:rsidP="00E70CF1" w:rsidR="00E70CF1" w:rsidRDefault="00E70CF1" w:rsidRPr="00E70CF1">
      <w:pPr>
        <w:jc w:val="both"/>
        <w:rPr>
          <w:rFonts w:ascii="Calibri" w:cs="Calibri" w:eastAsia="Times New Roman" w:hAnsi="Calibri"/>
          <w:bCs w:val="0"/>
          <w:color w:val="auto"/>
          <w:sz w:val="22"/>
          <w:szCs w:val="20"/>
        </w:rPr>
      </w:pPr>
      <w:r w:rsidRPr="00E70CF1">
        <w:rPr>
          <w:rFonts w:ascii="Calibri" w:cs="Calibri" w:eastAsia="Times New Roman" w:hAnsi="Calibri"/>
          <w:bCs w:val="0"/>
          <w:color w:val="auto"/>
          <w:sz w:val="22"/>
          <w:szCs w:val="20"/>
        </w:rPr>
        <w:t xml:space="preserve">Il a été négocié avec les organisations syndicales représentatives, les dispositions suivantes : </w:t>
      </w:r>
    </w:p>
    <w:p w14:paraId="6050C847" w14:textId="77777777" w:rsidP="00E70CF1" w:rsidR="00E70CF1" w:rsidRDefault="00E70CF1" w:rsidRPr="00E70CF1">
      <w:pPr>
        <w:jc w:val="both"/>
        <w:textAlignment w:val="baseline"/>
        <w:rPr>
          <w:rFonts w:ascii="Calibri" w:cs="Calibri" w:eastAsia="Times New Roman" w:hAnsi="Calibri"/>
          <w:bCs w:val="0"/>
          <w:color w:val="auto"/>
          <w:sz w:val="22"/>
          <w:szCs w:val="20"/>
        </w:rPr>
      </w:pPr>
    </w:p>
    <w:p w14:paraId="162027E2" w14:textId="77777777" w:rsidP="00E70CF1" w:rsidR="00E70CF1" w:rsidRDefault="00E70CF1" w:rsidRPr="00E70CF1">
      <w:pPr>
        <w:numPr>
          <w:ilvl w:val="1"/>
          <w:numId w:val="15"/>
        </w:numPr>
        <w:spacing w:after="200" w:line="276" w:lineRule="auto"/>
        <w:contextualSpacing/>
        <w:jc w:val="both"/>
        <w:rPr>
          <w:rFonts w:ascii="Calibri" w:cs="Calibri" w:eastAsia="Times New Roman" w:hAnsi="Calibri"/>
          <w:b/>
          <w:bCs w:val="0"/>
          <w:color w:val="00B0F0"/>
          <w:sz w:val="26"/>
          <w:szCs w:val="26"/>
          <w:u w:val="single"/>
        </w:rPr>
      </w:pPr>
      <w:r w:rsidRPr="00E70CF1">
        <w:rPr>
          <w:rFonts w:ascii="Calibri" w:cs="Calibri" w:eastAsia="Times New Roman" w:hAnsi="Calibri"/>
          <w:b/>
          <w:bCs w:val="0"/>
          <w:color w:val="00B0F0"/>
          <w:sz w:val="26"/>
          <w:szCs w:val="26"/>
          <w:u w:val="single"/>
        </w:rPr>
        <w:t>Revaloriser les salaires de base par un dispositif d’Augmentation Générale, d’Augmentation Collective et d’Augmentation Individuelle.</w:t>
      </w:r>
    </w:p>
    <w:p w14:paraId="6AA6C5A4" w14:textId="77777777" w:rsidP="00E70CF1" w:rsidR="00E70CF1" w:rsidRDefault="00E70CF1" w:rsidRPr="00E70CF1">
      <w:pPr>
        <w:ind w:left="828"/>
        <w:contextualSpacing/>
        <w:jc w:val="both"/>
        <w:rPr>
          <w:rFonts w:ascii="Calibri" w:cs="Calibri" w:eastAsia="Times New Roman" w:hAnsi="Calibri"/>
          <w:b/>
          <w:bCs w:val="0"/>
          <w:color w:val="00B0F0"/>
          <w:sz w:val="26"/>
          <w:szCs w:val="26"/>
          <w:u w:val="single"/>
        </w:rPr>
      </w:pPr>
    </w:p>
    <w:p w14:paraId="1AF91BCB" w14:textId="77777777" w:rsidP="00E70CF1" w:rsidR="00E70CF1" w:rsidRDefault="00E70CF1" w:rsidRPr="00E70CF1">
      <w:pPr>
        <w:rPr>
          <w:rFonts w:ascii="Calibri" w:cs="Calibri" w:eastAsia="Times New Roman" w:hAnsi="Calibri"/>
          <w:b/>
          <w:bCs w:val="0"/>
          <w:color w:val="auto"/>
          <w:sz w:val="24"/>
          <w:szCs w:val="20"/>
        </w:rPr>
      </w:pPr>
      <w:r w:rsidRPr="00E70CF1">
        <w:rPr>
          <w:rFonts w:ascii="Calibri" w:cs="Calibri" w:eastAsia="Times New Roman" w:hAnsi="Calibri"/>
          <w:b/>
          <w:bCs w:val="0"/>
          <w:color w:val="auto"/>
          <w:sz w:val="24"/>
          <w:szCs w:val="20"/>
          <w:u w:val="single"/>
        </w:rPr>
        <w:t>Augmentations générales (AG/AC)</w:t>
      </w:r>
      <w:r w:rsidRPr="00E70CF1">
        <w:rPr>
          <w:rFonts w:ascii="Calibri" w:cs="Calibri" w:eastAsia="Times New Roman" w:hAnsi="Calibri"/>
          <w:b/>
          <w:bCs w:val="0"/>
          <w:color w:val="auto"/>
          <w:sz w:val="24"/>
          <w:szCs w:val="20"/>
        </w:rPr>
        <w:t> :</w:t>
      </w:r>
    </w:p>
    <w:p w14:paraId="61ABEDD8" w14:textId="570F21FD" w:rsidP="00E70CF1" w:rsidR="00E70CF1" w:rsidRDefault="00E70CF1">
      <w:pPr>
        <w:rPr>
          <w:rFonts w:ascii="Calibri" w:cs="Calibri" w:eastAsia="Times New Roman" w:hAnsi="Calibri"/>
          <w:b/>
          <w:bCs w:val="0"/>
          <w:color w:val="auto"/>
          <w:sz w:val="24"/>
          <w:szCs w:val="20"/>
        </w:rPr>
      </w:pPr>
    </w:p>
    <w:p w14:paraId="567A8B8B" w14:textId="0D5CB350" w:rsidP="00D16267" w:rsidR="000F6E27" w:rsidRDefault="00D16267">
      <w:pPr>
        <w:jc w:val="both"/>
        <w:rPr>
          <w:rFonts w:ascii="Calibri" w:cs="Calibri" w:eastAsia="Calibri" w:hAnsi="Calibri"/>
          <w:color w:val="auto"/>
          <w:sz w:val="22"/>
          <w:szCs w:val="22"/>
        </w:rPr>
      </w:pPr>
      <w:r w:rsidRPr="18A55944">
        <w:rPr>
          <w:rFonts w:ascii="Calibri" w:cs="Calibri" w:eastAsia="Calibri" w:hAnsi="Calibri"/>
          <w:color w:val="auto"/>
          <w:sz w:val="22"/>
          <w:szCs w:val="22"/>
        </w:rPr>
        <w:t>Face au contexte inflationniste que connaissent les Kiabers mais également l’entreprise, Kiabi a fait le choix de proposer pour 202</w:t>
      </w:r>
      <w:r w:rsidR="000F6E27" w:rsidRPr="18A55944">
        <w:rPr>
          <w:rFonts w:ascii="Calibri" w:cs="Calibri" w:eastAsia="Calibri" w:hAnsi="Calibri"/>
          <w:color w:val="auto"/>
          <w:sz w:val="22"/>
          <w:szCs w:val="22"/>
        </w:rPr>
        <w:t>3</w:t>
      </w:r>
      <w:r w:rsidRPr="18A55944">
        <w:rPr>
          <w:rFonts w:ascii="Calibri" w:cs="Calibri" w:eastAsia="Calibri" w:hAnsi="Calibri"/>
          <w:color w:val="auto"/>
          <w:sz w:val="22"/>
          <w:szCs w:val="22"/>
        </w:rPr>
        <w:t xml:space="preserve">, une augmentation </w:t>
      </w:r>
      <w:r w:rsidR="000F6E27" w:rsidRPr="18A55944">
        <w:rPr>
          <w:rFonts w:ascii="Calibri" w:cs="Calibri" w:eastAsia="Calibri" w:hAnsi="Calibri"/>
          <w:color w:val="auto"/>
          <w:sz w:val="22"/>
          <w:szCs w:val="22"/>
        </w:rPr>
        <w:t>en deux étapes</w:t>
      </w:r>
      <w:r w:rsidRPr="18A55944">
        <w:rPr>
          <w:rFonts w:ascii="Calibri" w:cs="Calibri" w:eastAsia="Calibri" w:hAnsi="Calibri"/>
          <w:color w:val="auto"/>
          <w:sz w:val="22"/>
          <w:szCs w:val="22"/>
        </w:rPr>
        <w:t>.</w:t>
      </w:r>
    </w:p>
    <w:p w14:paraId="0E3EB409" w14:textId="77777777" w:rsidP="00D16267" w:rsidR="000F6E27" w:rsidRDefault="000F6E27">
      <w:pPr>
        <w:jc w:val="both"/>
        <w:rPr>
          <w:rFonts w:ascii="Calibri" w:cs="Calibri" w:eastAsia="Calibri" w:hAnsi="Calibri"/>
          <w:bCs w:val="0"/>
          <w:color w:val="auto"/>
          <w:sz w:val="22"/>
          <w:szCs w:val="22"/>
        </w:rPr>
      </w:pPr>
    </w:p>
    <w:p w14:paraId="7A97C4B8" w14:textId="337EF42E" w:rsidP="00D16267" w:rsidR="00D16267" w:rsidRDefault="000F6E27" w:rsidRPr="00E70CF1">
      <w:pPr>
        <w:jc w:val="both"/>
        <w:rPr>
          <w:rFonts w:ascii="Calibri" w:cs="Calibri" w:eastAsia="Calibri" w:hAnsi="Calibri"/>
          <w:bCs w:val="0"/>
          <w:color w:val="auto"/>
          <w:sz w:val="22"/>
          <w:szCs w:val="22"/>
        </w:rPr>
      </w:pPr>
      <w:r>
        <w:rPr>
          <w:rFonts w:ascii="Calibri" w:cs="Calibri" w:eastAsia="Calibri" w:hAnsi="Calibri"/>
          <w:bCs w:val="0"/>
          <w:color w:val="auto"/>
          <w:sz w:val="22"/>
          <w:szCs w:val="22"/>
        </w:rPr>
        <w:t xml:space="preserve">La première Augmentation sera appliquée sur la paie du mois d’octobre 2022 : </w:t>
      </w:r>
      <w:r w:rsidR="00D16267" w:rsidRPr="00D16267">
        <w:rPr>
          <w:rFonts w:ascii="Calibri" w:cs="Calibri" w:eastAsia="Calibri" w:hAnsi="Calibri"/>
          <w:bCs w:val="0"/>
          <w:color w:val="auto"/>
          <w:sz w:val="22"/>
          <w:szCs w:val="22"/>
        </w:rPr>
        <w:t xml:space="preserve"> </w:t>
      </w:r>
    </w:p>
    <w:p w14:paraId="1BD07307" w14:textId="77777777" w:rsidP="00E70CF1" w:rsidR="00E70CF1" w:rsidRDefault="00E70CF1" w:rsidRPr="00E70CF1">
      <w:pPr>
        <w:ind w:left="720"/>
        <w:contextualSpacing/>
        <w:jc w:val="both"/>
        <w:rPr>
          <w:rFonts w:ascii="Calibri" w:cs="Calibri" w:eastAsia="Calibri" w:hAnsi="Calibri"/>
          <w:bCs w:val="0"/>
          <w:color w:val="auto"/>
          <w:sz w:val="22"/>
          <w:szCs w:val="22"/>
        </w:rPr>
      </w:pPr>
    </w:p>
    <w:p w14:paraId="26D99B2D" w14:textId="5DA294C6" w:rsidP="00E70CF1" w:rsidR="00E70CF1" w:rsidRDefault="00E70CF1" w:rsidRPr="00E70CF1">
      <w:pPr>
        <w:numPr>
          <w:ilvl w:val="0"/>
          <w:numId w:val="18"/>
        </w:numPr>
        <w:spacing w:after="200" w:line="276" w:lineRule="auto"/>
        <w:contextualSpacing/>
        <w:jc w:val="both"/>
        <w:rPr>
          <w:rFonts w:ascii="Calibri" w:cs="Calibri" w:eastAsia="Calibri" w:hAnsi="Calibri"/>
          <w:color w:val="auto"/>
          <w:sz w:val="22"/>
          <w:szCs w:val="22"/>
        </w:rPr>
      </w:pPr>
      <w:r w:rsidRPr="18A55944">
        <w:rPr>
          <w:rFonts w:ascii="Calibri" w:cs="Calibri" w:eastAsia="Calibri" w:hAnsi="Calibri"/>
          <w:color w:val="auto"/>
          <w:sz w:val="22"/>
          <w:szCs w:val="22"/>
        </w:rPr>
        <w:t xml:space="preserve">Pour les </w:t>
      </w:r>
      <w:r w:rsidR="000F6E27" w:rsidRPr="18A55944">
        <w:rPr>
          <w:rFonts w:ascii="Calibri" w:cs="Calibri" w:eastAsia="Calibri" w:hAnsi="Calibri"/>
          <w:color w:val="auto"/>
          <w:sz w:val="22"/>
          <w:szCs w:val="22"/>
        </w:rPr>
        <w:t>Kiabers</w:t>
      </w:r>
      <w:r w:rsidRPr="18A55944">
        <w:rPr>
          <w:rFonts w:ascii="Calibri" w:cs="Calibri" w:eastAsia="Calibri" w:hAnsi="Calibri"/>
          <w:color w:val="auto"/>
          <w:sz w:val="22"/>
          <w:szCs w:val="22"/>
        </w:rPr>
        <w:t xml:space="preserve"> de statut </w:t>
      </w:r>
      <w:r w:rsidRPr="18A55944">
        <w:rPr>
          <w:rFonts w:ascii="Calibri" w:cs="Calibri" w:eastAsia="Calibri" w:hAnsi="Calibri"/>
          <w:b/>
          <w:color w:val="auto"/>
          <w:sz w:val="22"/>
          <w:szCs w:val="22"/>
        </w:rPr>
        <w:t>« Employé »</w:t>
      </w:r>
      <w:r w:rsidRPr="18A55944">
        <w:rPr>
          <w:rFonts w:ascii="Calibri" w:cs="Calibri" w:eastAsia="Calibri" w:hAnsi="Calibri"/>
          <w:color w:val="auto"/>
          <w:sz w:val="22"/>
          <w:szCs w:val="22"/>
        </w:rPr>
        <w:t xml:space="preserve"> :</w:t>
      </w:r>
      <w:r w:rsidR="00D16267" w:rsidRPr="18A55944">
        <w:rPr>
          <w:rFonts w:ascii="Calibri" w:cs="Calibri" w:eastAsia="Calibri" w:hAnsi="Calibri"/>
          <w:color w:val="auto"/>
          <w:sz w:val="22"/>
          <w:szCs w:val="22"/>
        </w:rPr>
        <w:t xml:space="preserve"> AG de</w:t>
      </w:r>
      <w:r w:rsidRPr="18A55944">
        <w:rPr>
          <w:rFonts w:ascii="Calibri" w:cs="Calibri" w:eastAsia="Calibri" w:hAnsi="Calibri"/>
          <w:color w:val="auto"/>
          <w:sz w:val="22"/>
          <w:szCs w:val="22"/>
        </w:rPr>
        <w:t xml:space="preserve"> </w:t>
      </w:r>
      <w:r w:rsidR="000F6E27" w:rsidRPr="18A55944">
        <w:rPr>
          <w:rFonts w:ascii="Calibri" w:cs="Calibri" w:eastAsia="Calibri" w:hAnsi="Calibri"/>
          <w:color w:val="auto"/>
          <w:sz w:val="22"/>
          <w:szCs w:val="22"/>
        </w:rPr>
        <w:t>2%</w:t>
      </w:r>
      <w:r w:rsidRPr="18A55944">
        <w:rPr>
          <w:rFonts w:ascii="Calibri" w:cs="Calibri" w:eastAsia="Calibri" w:hAnsi="Calibri"/>
          <w:b/>
          <w:color w:val="auto"/>
          <w:sz w:val="22"/>
          <w:szCs w:val="22"/>
        </w:rPr>
        <w:t xml:space="preserve"> </w:t>
      </w:r>
    </w:p>
    <w:p w14:paraId="0522D9B4" w14:textId="0888B03C" w:rsidP="00E70CF1" w:rsidR="00E70CF1" w:rsidRDefault="00E70CF1" w:rsidRPr="00E70CF1">
      <w:pPr>
        <w:numPr>
          <w:ilvl w:val="0"/>
          <w:numId w:val="18"/>
        </w:numPr>
        <w:spacing w:after="200" w:line="276" w:lineRule="auto"/>
        <w:contextualSpacing/>
        <w:jc w:val="both"/>
        <w:rPr>
          <w:rFonts w:ascii="Calibri" w:cs="Calibri" w:eastAsia="Calibri" w:hAnsi="Calibri"/>
          <w:bCs w:val="0"/>
          <w:color w:val="auto"/>
          <w:sz w:val="22"/>
          <w:szCs w:val="22"/>
        </w:rPr>
      </w:pPr>
      <w:r w:rsidRPr="00E70CF1">
        <w:rPr>
          <w:rFonts w:ascii="Calibri" w:cs="Calibri" w:eastAsia="Calibri" w:hAnsi="Calibri"/>
          <w:bCs w:val="0"/>
          <w:color w:val="auto"/>
          <w:sz w:val="22"/>
          <w:szCs w:val="22"/>
        </w:rPr>
        <w:t xml:space="preserve">Pour les </w:t>
      </w:r>
      <w:r w:rsidR="000F6E27">
        <w:rPr>
          <w:rFonts w:ascii="Calibri" w:cs="Calibri" w:eastAsia="Calibri" w:hAnsi="Calibri"/>
          <w:bCs w:val="0"/>
          <w:color w:val="auto"/>
          <w:sz w:val="22"/>
          <w:szCs w:val="22"/>
        </w:rPr>
        <w:t>Kiabers</w:t>
      </w:r>
      <w:r w:rsidRPr="00E70CF1">
        <w:rPr>
          <w:rFonts w:ascii="Calibri" w:cs="Calibri" w:eastAsia="Calibri" w:hAnsi="Calibri"/>
          <w:bCs w:val="0"/>
          <w:color w:val="auto"/>
          <w:sz w:val="22"/>
          <w:szCs w:val="22"/>
        </w:rPr>
        <w:t xml:space="preserve"> de statut </w:t>
      </w:r>
      <w:r w:rsidRPr="000F6E27">
        <w:rPr>
          <w:rFonts w:ascii="Calibri" w:cs="Calibri" w:eastAsia="Calibri" w:hAnsi="Calibri"/>
          <w:b/>
          <w:color w:val="auto"/>
          <w:sz w:val="22"/>
          <w:szCs w:val="22"/>
        </w:rPr>
        <w:t>« Agents de Maîtrise »</w:t>
      </w:r>
      <w:r w:rsidRPr="00E70CF1">
        <w:rPr>
          <w:rFonts w:ascii="Calibri" w:cs="Calibri" w:eastAsia="Calibri" w:hAnsi="Calibri"/>
          <w:bCs w:val="0"/>
          <w:color w:val="auto"/>
          <w:sz w:val="22"/>
          <w:szCs w:val="22"/>
        </w:rPr>
        <w:t xml:space="preserve"> : </w:t>
      </w:r>
      <w:r w:rsidR="00D16267">
        <w:rPr>
          <w:rFonts w:ascii="Calibri" w:cs="Calibri" w:eastAsia="Calibri" w:hAnsi="Calibri"/>
          <w:bCs w:val="0"/>
          <w:color w:val="auto"/>
          <w:sz w:val="22"/>
          <w:szCs w:val="22"/>
        </w:rPr>
        <w:t xml:space="preserve">AG de </w:t>
      </w:r>
      <w:r w:rsidR="000F6E27">
        <w:rPr>
          <w:rFonts w:ascii="Calibri" w:cs="Calibri" w:eastAsia="Calibri" w:hAnsi="Calibri"/>
          <w:bCs w:val="0"/>
          <w:color w:val="auto"/>
          <w:sz w:val="22"/>
          <w:szCs w:val="22"/>
        </w:rPr>
        <w:t>2%</w:t>
      </w:r>
    </w:p>
    <w:p w14:paraId="06380D3F" w14:textId="21F50B95" w:rsidR="00E70CF1" w:rsidRDefault="00E70CF1">
      <w:pPr>
        <w:numPr>
          <w:ilvl w:val="0"/>
          <w:numId w:val="18"/>
        </w:numPr>
        <w:spacing w:after="200" w:line="276" w:lineRule="auto"/>
        <w:contextualSpacing/>
        <w:jc w:val="both"/>
        <w:rPr>
          <w:rFonts w:ascii="Calibri" w:cs="Calibri" w:eastAsia="Calibri" w:hAnsi="Calibri"/>
          <w:bCs w:val="0"/>
          <w:color w:val="auto"/>
          <w:sz w:val="22"/>
          <w:szCs w:val="22"/>
        </w:rPr>
      </w:pPr>
      <w:r w:rsidRPr="18A55944">
        <w:rPr>
          <w:rFonts w:ascii="Calibri" w:cs="Calibri" w:eastAsia="Calibri" w:hAnsi="Calibri"/>
          <w:color w:val="auto"/>
          <w:sz w:val="22"/>
          <w:szCs w:val="22"/>
        </w:rPr>
        <w:t xml:space="preserve">Pour les </w:t>
      </w:r>
      <w:r w:rsidR="000F6E27" w:rsidRPr="18A55944">
        <w:rPr>
          <w:rFonts w:ascii="Calibri" w:cs="Calibri" w:eastAsia="Calibri" w:hAnsi="Calibri"/>
          <w:color w:val="auto"/>
          <w:sz w:val="22"/>
          <w:szCs w:val="22"/>
        </w:rPr>
        <w:t>Kiabers</w:t>
      </w:r>
      <w:r w:rsidRPr="18A55944">
        <w:rPr>
          <w:rFonts w:ascii="Calibri" w:cs="Calibri" w:eastAsia="Calibri" w:hAnsi="Calibri"/>
          <w:color w:val="auto"/>
          <w:sz w:val="22"/>
          <w:szCs w:val="22"/>
        </w:rPr>
        <w:t xml:space="preserve"> de statut </w:t>
      </w:r>
      <w:r w:rsidRPr="18A55944">
        <w:rPr>
          <w:rFonts w:ascii="Calibri" w:cs="Calibri" w:eastAsia="Calibri" w:hAnsi="Calibri"/>
          <w:b/>
          <w:color w:val="auto"/>
          <w:sz w:val="22"/>
          <w:szCs w:val="22"/>
        </w:rPr>
        <w:t>« Cadre »</w:t>
      </w:r>
      <w:r w:rsidRPr="18A55944">
        <w:rPr>
          <w:rFonts w:ascii="Calibri" w:cs="Calibri" w:eastAsia="Calibri" w:hAnsi="Calibri"/>
          <w:color w:val="auto"/>
          <w:sz w:val="22"/>
          <w:szCs w:val="22"/>
        </w:rPr>
        <w:t xml:space="preserve"> : </w:t>
      </w:r>
      <w:r w:rsidR="00D16267" w:rsidRPr="18A55944">
        <w:rPr>
          <w:rFonts w:ascii="Calibri" w:cs="Calibri" w:eastAsia="Calibri" w:hAnsi="Calibri"/>
          <w:color w:val="auto"/>
          <w:sz w:val="22"/>
          <w:szCs w:val="22"/>
        </w:rPr>
        <w:t>AC de</w:t>
      </w:r>
      <w:r w:rsidR="000F6E27" w:rsidRPr="18A55944">
        <w:rPr>
          <w:rFonts w:ascii="Calibri" w:cs="Calibri" w:eastAsia="Calibri" w:hAnsi="Calibri"/>
          <w:color w:val="auto"/>
          <w:sz w:val="22"/>
          <w:szCs w:val="22"/>
        </w:rPr>
        <w:t xml:space="preserve"> 2%</w:t>
      </w:r>
      <w:r w:rsidRPr="18A55944">
        <w:rPr>
          <w:rFonts w:ascii="Calibri" w:cs="Calibri" w:eastAsia="Calibri" w:hAnsi="Calibri"/>
          <w:color w:val="auto"/>
          <w:sz w:val="22"/>
          <w:szCs w:val="22"/>
        </w:rPr>
        <w:t xml:space="preserve"> pour les </w:t>
      </w:r>
      <w:r w:rsidR="000F6E27" w:rsidRPr="18A55944">
        <w:rPr>
          <w:rFonts w:ascii="Calibri" w:cs="Calibri" w:eastAsia="Calibri" w:hAnsi="Calibri"/>
          <w:color w:val="auto"/>
          <w:sz w:val="22"/>
          <w:szCs w:val="22"/>
        </w:rPr>
        <w:t>Kiabers</w:t>
      </w:r>
      <w:r w:rsidRPr="18A55944">
        <w:rPr>
          <w:rFonts w:ascii="Calibri" w:cs="Calibri" w:eastAsia="Calibri" w:hAnsi="Calibri"/>
          <w:color w:val="auto"/>
          <w:sz w:val="22"/>
          <w:szCs w:val="22"/>
        </w:rPr>
        <w:t xml:space="preserve"> qui perçoivent un salaire de </w:t>
      </w:r>
      <w:r w:rsidRPr="00BD2619">
        <w:rPr>
          <w:rFonts w:ascii="Calibri" w:cs="Calibri" w:eastAsia="Calibri" w:hAnsi="Calibri"/>
          <w:color w:val="auto"/>
          <w:sz w:val="22"/>
          <w:szCs w:val="22"/>
        </w:rPr>
        <w:t xml:space="preserve">base </w:t>
      </w:r>
      <w:r w:rsidR="0016570D" w:rsidRPr="00BD2619">
        <w:rPr>
          <w:rFonts w:ascii="Calibri" w:cs="Calibri" w:eastAsia="Calibri" w:hAnsi="Calibri"/>
          <w:color w:val="auto"/>
          <w:sz w:val="22"/>
          <w:szCs w:val="22"/>
        </w:rPr>
        <w:t>ETP</w:t>
      </w:r>
      <w:r w:rsidR="0016570D" w:rsidRPr="00195D28">
        <w:rPr>
          <w:rFonts w:ascii="Calibri" w:cs="Calibri" w:eastAsia="Calibri" w:hAnsi="Calibri"/>
          <w:color w:val="auto"/>
          <w:sz w:val="22"/>
          <w:szCs w:val="22"/>
        </w:rPr>
        <w:t xml:space="preserve"> </w:t>
      </w:r>
      <w:r w:rsidRPr="18A55944">
        <w:rPr>
          <w:rFonts w:ascii="Calibri" w:cs="Calibri" w:eastAsia="Calibri" w:hAnsi="Calibri"/>
          <w:color w:val="auto"/>
          <w:sz w:val="22"/>
          <w:szCs w:val="22"/>
        </w:rPr>
        <w:t>inférieur</w:t>
      </w:r>
      <w:r w:rsidR="001C5CE2" w:rsidRPr="18A55944">
        <w:rPr>
          <w:rFonts w:ascii="Calibri" w:cs="Calibri" w:eastAsia="Calibri" w:hAnsi="Calibri"/>
          <w:color w:val="auto"/>
          <w:sz w:val="22"/>
          <w:szCs w:val="22"/>
        </w:rPr>
        <w:t xml:space="preserve"> ou égal </w:t>
      </w:r>
      <w:r w:rsidRPr="18A55944">
        <w:rPr>
          <w:rFonts w:ascii="Calibri" w:cs="Calibri" w:eastAsia="Calibri" w:hAnsi="Calibri"/>
          <w:color w:val="auto"/>
          <w:sz w:val="22"/>
          <w:szCs w:val="22"/>
        </w:rPr>
        <w:t xml:space="preserve">à </w:t>
      </w:r>
      <w:r w:rsidR="000F6E27" w:rsidRPr="18A55944">
        <w:rPr>
          <w:rFonts w:ascii="Calibri" w:cs="Calibri" w:eastAsia="Calibri" w:hAnsi="Calibri"/>
          <w:color w:val="auto"/>
          <w:sz w:val="22"/>
          <w:szCs w:val="22"/>
        </w:rPr>
        <w:t>5000</w:t>
      </w:r>
      <w:r w:rsidR="00A825EF" w:rsidRPr="18A55944">
        <w:rPr>
          <w:rFonts w:ascii="Calibri" w:cs="Calibri" w:eastAsia="Calibri" w:hAnsi="Calibri"/>
          <w:color w:val="auto"/>
          <w:sz w:val="22"/>
          <w:szCs w:val="22"/>
        </w:rPr>
        <w:t>€</w:t>
      </w:r>
      <w:r w:rsidR="000F6E27" w:rsidRPr="18A55944">
        <w:rPr>
          <w:rFonts w:ascii="Calibri" w:cs="Calibri" w:eastAsia="Calibri" w:hAnsi="Calibri"/>
          <w:color w:val="auto"/>
          <w:sz w:val="22"/>
          <w:szCs w:val="22"/>
        </w:rPr>
        <w:t xml:space="preserve"> brut mensuel. </w:t>
      </w:r>
    </w:p>
    <w:p w14:paraId="63A7D698" w14:textId="77777777" w:rsidP="00195D28" w:rsidR="00195D28" w:rsidRDefault="00195D28" w:rsidRPr="00195D28">
      <w:pPr>
        <w:spacing w:after="200" w:line="276" w:lineRule="auto"/>
        <w:ind w:left="720"/>
        <w:contextualSpacing/>
        <w:jc w:val="both"/>
        <w:rPr>
          <w:rFonts w:ascii="Calibri" w:cs="Calibri" w:eastAsia="Calibri" w:hAnsi="Calibri"/>
          <w:bCs w:val="0"/>
          <w:color w:val="auto"/>
          <w:sz w:val="22"/>
          <w:szCs w:val="22"/>
        </w:rPr>
      </w:pPr>
    </w:p>
    <w:p w14:paraId="2FC2A83D" w14:textId="6D543041" w:rsidP="000F6E27" w:rsidR="000F6E27" w:rsidRDefault="000F6E27" w:rsidRPr="00E70CF1">
      <w:pPr>
        <w:jc w:val="both"/>
        <w:rPr>
          <w:rFonts w:ascii="Calibri" w:cs="Calibri" w:eastAsia="Calibri" w:hAnsi="Calibri"/>
          <w:color w:val="auto"/>
          <w:sz w:val="22"/>
          <w:szCs w:val="22"/>
        </w:rPr>
      </w:pPr>
      <w:bookmarkStart w:id="2" w:name="_Hlk116503629"/>
      <w:r w:rsidRPr="18A55944">
        <w:rPr>
          <w:rFonts w:ascii="Calibri" w:cs="Calibri" w:eastAsia="Calibri" w:hAnsi="Calibri"/>
          <w:color w:val="auto"/>
          <w:sz w:val="22"/>
          <w:szCs w:val="22"/>
        </w:rPr>
        <w:t xml:space="preserve">Cette </w:t>
      </w:r>
      <w:r w:rsidR="008D2DA1" w:rsidRPr="18A55944">
        <w:rPr>
          <w:rFonts w:ascii="Calibri" w:cs="Calibri" w:eastAsia="Calibri" w:hAnsi="Calibri"/>
          <w:color w:val="auto"/>
          <w:sz w:val="22"/>
          <w:szCs w:val="22"/>
        </w:rPr>
        <w:t xml:space="preserve">première </w:t>
      </w:r>
      <w:r w:rsidRPr="18A55944">
        <w:rPr>
          <w:rFonts w:ascii="Calibri" w:cs="Calibri" w:eastAsia="Calibri" w:hAnsi="Calibri"/>
          <w:color w:val="auto"/>
          <w:sz w:val="22"/>
          <w:szCs w:val="22"/>
        </w:rPr>
        <w:t xml:space="preserve">augmentation sera calculée sur le salaire de base brut au </w:t>
      </w:r>
      <w:r w:rsidR="5DE7BDBA" w:rsidRPr="7B0AF347">
        <w:rPr>
          <w:rFonts w:ascii="Calibri" w:cs="Calibri" w:eastAsia="Calibri" w:hAnsi="Calibri"/>
          <w:color w:val="auto"/>
          <w:sz w:val="22"/>
          <w:szCs w:val="22"/>
        </w:rPr>
        <w:t>3</w:t>
      </w:r>
      <w:r w:rsidR="0D5A920D" w:rsidRPr="7B0AF347">
        <w:rPr>
          <w:rFonts w:ascii="Calibri" w:cs="Calibri" w:eastAsia="Calibri" w:hAnsi="Calibri"/>
          <w:color w:val="auto"/>
          <w:sz w:val="22"/>
          <w:szCs w:val="22"/>
        </w:rPr>
        <w:t>0</w:t>
      </w:r>
      <w:r w:rsidRPr="18A55944">
        <w:rPr>
          <w:rFonts w:ascii="Calibri" w:cs="Calibri" w:eastAsia="Calibri" w:hAnsi="Calibri"/>
          <w:color w:val="auto"/>
          <w:sz w:val="22"/>
          <w:szCs w:val="22"/>
        </w:rPr>
        <w:t xml:space="preserve"> </w:t>
      </w:r>
      <w:r w:rsidR="008D2DA1" w:rsidRPr="18A55944">
        <w:rPr>
          <w:rFonts w:ascii="Calibri" w:cs="Calibri" w:eastAsia="Calibri" w:hAnsi="Calibri"/>
          <w:color w:val="auto"/>
          <w:sz w:val="22"/>
          <w:szCs w:val="22"/>
        </w:rPr>
        <w:t>septembre 2022</w:t>
      </w:r>
      <w:r w:rsidRPr="18A55944">
        <w:rPr>
          <w:rFonts w:ascii="Calibri" w:cs="Calibri" w:eastAsia="Calibri" w:hAnsi="Calibri"/>
          <w:color w:val="auto"/>
          <w:sz w:val="22"/>
          <w:szCs w:val="22"/>
        </w:rPr>
        <w:t>.</w:t>
      </w:r>
      <w:bookmarkEnd w:id="2"/>
      <w:r w:rsidRPr="18A55944">
        <w:rPr>
          <w:rFonts w:ascii="Calibri" w:cs="Calibri" w:eastAsia="Calibri" w:hAnsi="Calibri"/>
          <w:color w:val="auto"/>
          <w:sz w:val="22"/>
          <w:szCs w:val="22"/>
        </w:rPr>
        <w:t xml:space="preserve"> </w:t>
      </w:r>
    </w:p>
    <w:p w14:paraId="719432C8" w14:textId="5D6D1E36" w:rsidP="00E70CF1" w:rsidR="000F6E27" w:rsidRDefault="000F6E27">
      <w:pPr>
        <w:jc w:val="both"/>
        <w:rPr>
          <w:rFonts w:ascii="Calibri" w:cs="Calibri" w:eastAsia="Calibri" w:hAnsi="Calibri"/>
          <w:bCs w:val="0"/>
          <w:color w:val="auto"/>
          <w:sz w:val="22"/>
          <w:szCs w:val="22"/>
        </w:rPr>
      </w:pPr>
    </w:p>
    <w:p w14:paraId="3E2CEBB0" w14:textId="77777777" w:rsidP="00E70CF1" w:rsidR="000F6E27" w:rsidRDefault="000F6E27">
      <w:pPr>
        <w:jc w:val="both"/>
        <w:rPr>
          <w:rFonts w:ascii="Calibri" w:cs="Calibri" w:eastAsia="Calibri" w:hAnsi="Calibri"/>
          <w:bCs w:val="0"/>
          <w:color w:val="auto"/>
          <w:sz w:val="22"/>
          <w:szCs w:val="22"/>
        </w:rPr>
      </w:pPr>
    </w:p>
    <w:p w14:paraId="238A7DDF" w14:textId="1C18D4AF" w:rsidP="00E70CF1" w:rsidR="000F6E27" w:rsidRDefault="000F6E27">
      <w:pPr>
        <w:jc w:val="both"/>
        <w:rPr>
          <w:rFonts w:ascii="Calibri" w:cs="Calibri" w:eastAsia="Calibri" w:hAnsi="Calibri"/>
          <w:color w:val="auto"/>
          <w:sz w:val="22"/>
          <w:szCs w:val="22"/>
        </w:rPr>
      </w:pPr>
      <w:r w:rsidRPr="18A55944">
        <w:rPr>
          <w:rFonts w:ascii="Calibri" w:cs="Calibri" w:eastAsia="Calibri" w:hAnsi="Calibri"/>
          <w:color w:val="auto"/>
          <w:sz w:val="22"/>
          <w:szCs w:val="22"/>
        </w:rPr>
        <w:t>L</w:t>
      </w:r>
      <w:r w:rsidR="254B3EAA" w:rsidRPr="18A55944">
        <w:rPr>
          <w:rFonts w:ascii="Calibri" w:cs="Calibri" w:eastAsia="Calibri" w:hAnsi="Calibri"/>
          <w:color w:val="auto"/>
          <w:sz w:val="22"/>
          <w:szCs w:val="22"/>
        </w:rPr>
        <w:t>a</w:t>
      </w:r>
      <w:r w:rsidRPr="18A55944">
        <w:rPr>
          <w:rFonts w:ascii="Calibri" w:cs="Calibri" w:eastAsia="Calibri" w:hAnsi="Calibri"/>
          <w:color w:val="auto"/>
          <w:sz w:val="22"/>
          <w:szCs w:val="22"/>
        </w:rPr>
        <w:t xml:space="preserve"> seconde augmentation sera appliqué</w:t>
      </w:r>
      <w:r w:rsidR="59837611" w:rsidRPr="18A55944">
        <w:rPr>
          <w:rFonts w:ascii="Calibri" w:cs="Calibri" w:eastAsia="Calibri" w:hAnsi="Calibri"/>
          <w:color w:val="auto"/>
          <w:sz w:val="22"/>
          <w:szCs w:val="22"/>
        </w:rPr>
        <w:t>e</w:t>
      </w:r>
      <w:r w:rsidRPr="18A55944">
        <w:rPr>
          <w:rFonts w:ascii="Calibri" w:cs="Calibri" w:eastAsia="Calibri" w:hAnsi="Calibri"/>
          <w:color w:val="auto"/>
          <w:sz w:val="22"/>
          <w:szCs w:val="22"/>
        </w:rPr>
        <w:t xml:space="preserve"> sur la paie du mois de janvier 2023</w:t>
      </w:r>
      <w:r w:rsidR="41DD25D0" w:rsidRPr="7B0AF347">
        <w:rPr>
          <w:rFonts w:ascii="Calibri" w:cs="Calibri" w:eastAsia="Calibri" w:hAnsi="Calibri"/>
          <w:color w:val="auto"/>
          <w:sz w:val="22"/>
          <w:szCs w:val="22"/>
        </w:rPr>
        <w:t xml:space="preserve"> :</w:t>
      </w:r>
    </w:p>
    <w:p w14:paraId="105CDA8D" w14:textId="5539032D" w:rsidP="00E70CF1" w:rsidR="000F6E27" w:rsidRDefault="000F6E27">
      <w:pPr>
        <w:jc w:val="both"/>
        <w:rPr>
          <w:rFonts w:ascii="Calibri" w:cs="Calibri" w:eastAsia="Calibri" w:hAnsi="Calibri"/>
          <w:bCs w:val="0"/>
          <w:color w:val="auto"/>
          <w:sz w:val="22"/>
          <w:szCs w:val="22"/>
        </w:rPr>
      </w:pPr>
    </w:p>
    <w:p w14:paraId="2D4E37B4" w14:textId="3DD84DBC" w:rsidP="000F6E27" w:rsidR="000F6E27" w:rsidRDefault="000F6E27" w:rsidRPr="00E70CF1">
      <w:pPr>
        <w:numPr>
          <w:ilvl w:val="0"/>
          <w:numId w:val="18"/>
        </w:numPr>
        <w:spacing w:after="200" w:line="276" w:lineRule="auto"/>
        <w:contextualSpacing/>
        <w:jc w:val="both"/>
        <w:rPr>
          <w:rFonts w:ascii="Calibri" w:cs="Calibri" w:eastAsia="Calibri" w:hAnsi="Calibri"/>
          <w:color w:val="auto"/>
          <w:sz w:val="22"/>
          <w:szCs w:val="22"/>
        </w:rPr>
      </w:pPr>
      <w:bookmarkStart w:id="3" w:name="_Hlk116503020"/>
      <w:r w:rsidRPr="18A55944">
        <w:rPr>
          <w:rFonts w:ascii="Calibri" w:cs="Calibri" w:eastAsia="Calibri" w:hAnsi="Calibri"/>
          <w:color w:val="auto"/>
          <w:sz w:val="22"/>
          <w:szCs w:val="22"/>
        </w:rPr>
        <w:t xml:space="preserve">Pour les Kiabers de statut </w:t>
      </w:r>
      <w:r w:rsidRPr="18A55944">
        <w:rPr>
          <w:rFonts w:ascii="Calibri" w:cs="Calibri" w:eastAsia="Calibri" w:hAnsi="Calibri"/>
          <w:b/>
          <w:color w:val="auto"/>
          <w:sz w:val="22"/>
          <w:szCs w:val="22"/>
        </w:rPr>
        <w:t>« Employé »</w:t>
      </w:r>
      <w:r w:rsidRPr="18A55944">
        <w:rPr>
          <w:rFonts w:ascii="Calibri" w:cs="Calibri" w:eastAsia="Calibri" w:hAnsi="Calibri"/>
          <w:color w:val="auto"/>
          <w:sz w:val="22"/>
          <w:szCs w:val="22"/>
        </w:rPr>
        <w:t xml:space="preserve"> : AG de 2%</w:t>
      </w:r>
      <w:r w:rsidRPr="18A55944">
        <w:rPr>
          <w:rFonts w:ascii="Calibri" w:cs="Calibri" w:eastAsia="Calibri" w:hAnsi="Calibri"/>
          <w:b/>
          <w:color w:val="auto"/>
          <w:sz w:val="22"/>
          <w:szCs w:val="22"/>
        </w:rPr>
        <w:t xml:space="preserve"> </w:t>
      </w:r>
    </w:p>
    <w:p w14:paraId="2CBBD281" w14:textId="7C0F589A" w:rsidP="000F6E27" w:rsidR="000F6E27" w:rsidRDefault="000F6E27" w:rsidRPr="00E70CF1">
      <w:pPr>
        <w:numPr>
          <w:ilvl w:val="0"/>
          <w:numId w:val="18"/>
        </w:numPr>
        <w:spacing w:after="200" w:line="276" w:lineRule="auto"/>
        <w:contextualSpacing/>
        <w:jc w:val="both"/>
        <w:rPr>
          <w:rFonts w:ascii="Calibri" w:cs="Calibri" w:eastAsia="Calibri" w:hAnsi="Calibri"/>
          <w:bCs w:val="0"/>
          <w:color w:val="auto"/>
          <w:sz w:val="22"/>
          <w:szCs w:val="22"/>
        </w:rPr>
      </w:pPr>
      <w:r w:rsidRPr="00E70CF1">
        <w:rPr>
          <w:rFonts w:ascii="Calibri" w:cs="Calibri" w:eastAsia="Calibri" w:hAnsi="Calibri"/>
          <w:bCs w:val="0"/>
          <w:color w:val="auto"/>
          <w:sz w:val="22"/>
          <w:szCs w:val="22"/>
        </w:rPr>
        <w:t xml:space="preserve">Pour les </w:t>
      </w:r>
      <w:r>
        <w:rPr>
          <w:rFonts w:ascii="Calibri" w:cs="Calibri" w:eastAsia="Calibri" w:hAnsi="Calibri"/>
          <w:bCs w:val="0"/>
          <w:color w:val="auto"/>
          <w:sz w:val="22"/>
          <w:szCs w:val="22"/>
        </w:rPr>
        <w:t>Kiabers</w:t>
      </w:r>
      <w:r w:rsidRPr="00E70CF1">
        <w:rPr>
          <w:rFonts w:ascii="Calibri" w:cs="Calibri" w:eastAsia="Calibri" w:hAnsi="Calibri"/>
          <w:bCs w:val="0"/>
          <w:color w:val="auto"/>
          <w:sz w:val="22"/>
          <w:szCs w:val="22"/>
        </w:rPr>
        <w:t xml:space="preserve"> de statut </w:t>
      </w:r>
      <w:r w:rsidRPr="000F6E27">
        <w:rPr>
          <w:rFonts w:ascii="Calibri" w:cs="Calibri" w:eastAsia="Calibri" w:hAnsi="Calibri"/>
          <w:b/>
          <w:color w:val="auto"/>
          <w:sz w:val="22"/>
          <w:szCs w:val="22"/>
        </w:rPr>
        <w:t>« Agents de Maîtrise »</w:t>
      </w:r>
      <w:r w:rsidRPr="00E70CF1">
        <w:rPr>
          <w:rFonts w:ascii="Calibri" w:cs="Calibri" w:eastAsia="Calibri" w:hAnsi="Calibri"/>
          <w:bCs w:val="0"/>
          <w:color w:val="auto"/>
          <w:sz w:val="22"/>
          <w:szCs w:val="22"/>
        </w:rPr>
        <w:t xml:space="preserve"> : </w:t>
      </w:r>
      <w:r>
        <w:rPr>
          <w:rFonts w:ascii="Calibri" w:cs="Calibri" w:eastAsia="Calibri" w:hAnsi="Calibri"/>
          <w:bCs w:val="0"/>
          <w:color w:val="auto"/>
          <w:sz w:val="22"/>
          <w:szCs w:val="22"/>
        </w:rPr>
        <w:t>AG de 2%</w:t>
      </w:r>
    </w:p>
    <w:p w14:paraId="36E317D5" w14:textId="35128830" w:rsidR="00C46C89" w:rsidRDefault="000F6E27" w:rsidRPr="00BD2619">
      <w:pPr>
        <w:numPr>
          <w:ilvl w:val="0"/>
          <w:numId w:val="18"/>
        </w:numPr>
        <w:spacing w:after="200" w:line="276" w:lineRule="auto"/>
        <w:contextualSpacing/>
        <w:jc w:val="both"/>
        <w:rPr>
          <w:rFonts w:ascii="Calibri" w:cs="Calibri" w:eastAsia="Calibri" w:hAnsi="Calibri"/>
          <w:bCs w:val="0"/>
          <w:color w:val="auto"/>
          <w:sz w:val="22"/>
          <w:szCs w:val="22"/>
        </w:rPr>
      </w:pPr>
      <w:r w:rsidRPr="18A55944">
        <w:rPr>
          <w:rFonts w:ascii="Calibri" w:cs="Calibri" w:eastAsia="Calibri" w:hAnsi="Calibri"/>
          <w:color w:val="auto"/>
          <w:sz w:val="22"/>
          <w:szCs w:val="22"/>
        </w:rPr>
        <w:t xml:space="preserve">Pour les Kiabers de statut </w:t>
      </w:r>
      <w:r w:rsidRPr="18A55944">
        <w:rPr>
          <w:rFonts w:ascii="Calibri" w:cs="Calibri" w:eastAsia="Calibri" w:hAnsi="Calibri"/>
          <w:b/>
          <w:color w:val="auto"/>
          <w:sz w:val="22"/>
          <w:szCs w:val="22"/>
        </w:rPr>
        <w:t>« Cadre »</w:t>
      </w:r>
      <w:r w:rsidRPr="18A55944">
        <w:rPr>
          <w:rFonts w:ascii="Calibri" w:cs="Calibri" w:eastAsia="Calibri" w:hAnsi="Calibri"/>
          <w:color w:val="auto"/>
          <w:sz w:val="22"/>
          <w:szCs w:val="22"/>
        </w:rPr>
        <w:t xml:space="preserve"> : AC de 2% pour les Kiabers qui perçoivent un salaire de </w:t>
      </w:r>
      <w:r w:rsidRPr="00BD2619">
        <w:rPr>
          <w:rFonts w:ascii="Calibri" w:cs="Calibri" w:eastAsia="Calibri" w:hAnsi="Calibri"/>
          <w:color w:val="auto"/>
          <w:sz w:val="22"/>
          <w:szCs w:val="22"/>
        </w:rPr>
        <w:t xml:space="preserve">base </w:t>
      </w:r>
      <w:r w:rsidR="00C504A9" w:rsidRPr="00BD2619">
        <w:rPr>
          <w:rFonts w:ascii="Calibri" w:cs="Calibri" w:eastAsia="Calibri" w:hAnsi="Calibri"/>
          <w:color w:val="auto"/>
          <w:sz w:val="22"/>
          <w:szCs w:val="22"/>
        </w:rPr>
        <w:t>ETP</w:t>
      </w:r>
      <w:r w:rsidRPr="00BD2619">
        <w:rPr>
          <w:rFonts w:ascii="Calibri" w:cs="Calibri" w:eastAsia="Calibri" w:hAnsi="Calibri"/>
          <w:color w:val="auto"/>
          <w:sz w:val="22"/>
          <w:szCs w:val="22"/>
        </w:rPr>
        <w:t xml:space="preserve"> inférieur ou égal à 5000€ brut mensuel</w:t>
      </w:r>
      <w:r w:rsidR="00CB396D">
        <w:rPr>
          <w:rFonts w:ascii="Calibri" w:cs="Calibri" w:eastAsia="Calibri" w:hAnsi="Calibri"/>
          <w:color w:val="auto"/>
          <w:sz w:val="22"/>
          <w:szCs w:val="22"/>
        </w:rPr>
        <w:t xml:space="preserve"> au 30 septembre 2022. </w:t>
      </w:r>
      <w:r w:rsidRPr="00BD2619">
        <w:rPr>
          <w:rFonts w:ascii="Calibri" w:cs="Calibri" w:eastAsia="Calibri" w:hAnsi="Calibri"/>
          <w:color w:val="auto"/>
          <w:sz w:val="22"/>
          <w:szCs w:val="22"/>
        </w:rPr>
        <w:t xml:space="preserve"> </w:t>
      </w:r>
    </w:p>
    <w:p w14:paraId="7070EEB0" w14:textId="77777777" w:rsidP="00195D28" w:rsidR="00195D28" w:rsidRDefault="00195D28" w:rsidRPr="00BD2619">
      <w:pPr>
        <w:spacing w:after="200" w:line="276" w:lineRule="auto"/>
        <w:ind w:left="720"/>
        <w:contextualSpacing/>
        <w:jc w:val="both"/>
        <w:rPr>
          <w:rFonts w:ascii="Calibri" w:cs="Calibri" w:eastAsia="Calibri" w:hAnsi="Calibri"/>
          <w:bCs w:val="0"/>
          <w:color w:val="auto"/>
          <w:sz w:val="22"/>
          <w:szCs w:val="22"/>
        </w:rPr>
      </w:pPr>
    </w:p>
    <w:p w14:paraId="5A76D85A" w14:textId="382DE1BE" w:rsidP="00C46C89" w:rsidR="00C46C89" w:rsidRDefault="00C46C89" w:rsidRPr="00E70CF1">
      <w:pPr>
        <w:spacing w:after="200" w:line="276" w:lineRule="auto"/>
        <w:contextualSpacing/>
        <w:jc w:val="both"/>
        <w:rPr>
          <w:rFonts w:ascii="Calibri" w:cs="Calibri" w:eastAsia="Calibri" w:hAnsi="Calibri"/>
          <w:bCs w:val="0"/>
          <w:color w:val="auto"/>
          <w:sz w:val="22"/>
          <w:szCs w:val="22"/>
        </w:rPr>
      </w:pPr>
      <w:r w:rsidRPr="00BD2619">
        <w:rPr>
          <w:rFonts w:ascii="Calibri" w:cs="Calibri" w:eastAsia="Calibri" w:hAnsi="Calibri"/>
          <w:bCs w:val="0"/>
          <w:color w:val="auto"/>
          <w:sz w:val="22"/>
          <w:szCs w:val="22"/>
        </w:rPr>
        <w:t>Cette seconde augmentation sera calculée sur le salaire de base brut au 31 Décembre 2022.</w:t>
      </w:r>
    </w:p>
    <w:bookmarkEnd w:id="3"/>
    <w:p w14:paraId="073BB8C8" w14:textId="192C858F" w:rsidP="00E70CF1" w:rsidR="000F6E27" w:rsidRDefault="000F6E27">
      <w:pPr>
        <w:jc w:val="both"/>
        <w:rPr>
          <w:rFonts w:ascii="Calibri" w:cs="Calibri" w:eastAsia="Calibri" w:hAnsi="Calibri"/>
          <w:bCs w:val="0"/>
          <w:color w:val="auto"/>
          <w:sz w:val="22"/>
          <w:szCs w:val="22"/>
        </w:rPr>
      </w:pPr>
    </w:p>
    <w:p w14:paraId="747DD2E2" w14:textId="01CC2C7C" w:rsidP="00E70CF1" w:rsidR="000F6E27" w:rsidRDefault="000F6E27">
      <w:pPr>
        <w:jc w:val="both"/>
        <w:rPr>
          <w:rFonts w:ascii="Calibri" w:cs="Calibri" w:eastAsia="Calibri" w:hAnsi="Calibri"/>
          <w:bCs w:val="0"/>
          <w:color w:val="auto"/>
          <w:sz w:val="22"/>
          <w:szCs w:val="22"/>
        </w:rPr>
      </w:pPr>
      <w:r>
        <w:rPr>
          <w:rFonts w:ascii="Calibri" w:cs="Calibri" w:eastAsia="Calibri" w:hAnsi="Calibri"/>
          <w:bCs w:val="0"/>
          <w:color w:val="auto"/>
          <w:sz w:val="22"/>
          <w:szCs w:val="22"/>
        </w:rPr>
        <w:t>Enfin, conscient que les écarts entre les statuts E3, E4, AM1 et AM2 se sont réduits, la direction et les organisations syndicales représentatives ont souhaité ajouter une augmentation collective supplémentaire sur la paie du mois d’octobre. A savoir :</w:t>
      </w:r>
    </w:p>
    <w:p w14:paraId="5575838D" w14:textId="184493A3" w:rsidP="00E70CF1" w:rsidR="000F6E27" w:rsidRDefault="000F6E27">
      <w:pPr>
        <w:jc w:val="both"/>
        <w:rPr>
          <w:rFonts w:ascii="Calibri" w:cs="Calibri" w:eastAsia="Calibri" w:hAnsi="Calibri"/>
          <w:bCs w:val="0"/>
          <w:color w:val="auto"/>
          <w:sz w:val="22"/>
          <w:szCs w:val="22"/>
        </w:rPr>
      </w:pPr>
    </w:p>
    <w:p w14:paraId="528E8D91" w14:textId="47FB7BBC" w:rsidP="000F6E27" w:rsidR="000F6E27" w:rsidRDefault="000F6E27" w:rsidRPr="000F6E27">
      <w:pPr>
        <w:numPr>
          <w:ilvl w:val="0"/>
          <w:numId w:val="18"/>
        </w:numPr>
        <w:spacing w:after="200" w:line="276" w:lineRule="auto"/>
        <w:contextualSpacing/>
        <w:jc w:val="both"/>
        <w:rPr>
          <w:rFonts w:ascii="Calibri" w:cs="Calibri" w:eastAsia="Calibri" w:hAnsi="Calibri"/>
          <w:color w:val="auto"/>
          <w:sz w:val="22"/>
          <w:szCs w:val="22"/>
        </w:rPr>
      </w:pPr>
      <w:r w:rsidRPr="18A55944">
        <w:rPr>
          <w:rFonts w:ascii="Calibri" w:cs="Calibri" w:eastAsia="Calibri" w:hAnsi="Calibri"/>
          <w:color w:val="auto"/>
          <w:sz w:val="22"/>
          <w:szCs w:val="22"/>
        </w:rPr>
        <w:t xml:space="preserve">Pour les Kiabers de statut </w:t>
      </w:r>
      <w:r w:rsidRPr="18A55944">
        <w:rPr>
          <w:rFonts w:ascii="Calibri" w:cs="Calibri" w:eastAsia="Calibri" w:hAnsi="Calibri"/>
          <w:b/>
          <w:color w:val="auto"/>
          <w:sz w:val="22"/>
          <w:szCs w:val="22"/>
        </w:rPr>
        <w:t>« Employé », catégorie E3</w:t>
      </w:r>
      <w:r w:rsidRPr="18A55944">
        <w:rPr>
          <w:rFonts w:ascii="Calibri" w:cs="Calibri" w:eastAsia="Calibri" w:hAnsi="Calibri"/>
          <w:color w:val="auto"/>
          <w:sz w:val="22"/>
          <w:szCs w:val="22"/>
        </w:rPr>
        <w:t xml:space="preserve"> : AC supplémentaire de 0,1%</w:t>
      </w:r>
      <w:r w:rsidRPr="18A55944">
        <w:rPr>
          <w:rFonts w:ascii="Calibri" w:cs="Calibri" w:eastAsia="Calibri" w:hAnsi="Calibri"/>
          <w:b/>
          <w:color w:val="auto"/>
          <w:sz w:val="22"/>
          <w:szCs w:val="22"/>
        </w:rPr>
        <w:t xml:space="preserve"> </w:t>
      </w:r>
    </w:p>
    <w:p w14:paraId="596E4233" w14:textId="1E1E6AB3" w:rsidP="000F6E27" w:rsidR="000F6E27" w:rsidRDefault="000F6E27" w:rsidRPr="000F6E27">
      <w:pPr>
        <w:numPr>
          <w:ilvl w:val="0"/>
          <w:numId w:val="18"/>
        </w:numPr>
        <w:spacing w:after="200" w:line="276" w:lineRule="auto"/>
        <w:contextualSpacing/>
        <w:jc w:val="both"/>
        <w:rPr>
          <w:rFonts w:ascii="Calibri" w:cs="Calibri" w:eastAsia="Calibri" w:hAnsi="Calibri"/>
          <w:color w:val="auto"/>
          <w:sz w:val="22"/>
          <w:szCs w:val="22"/>
        </w:rPr>
      </w:pPr>
      <w:r w:rsidRPr="18A55944">
        <w:rPr>
          <w:rFonts w:ascii="Calibri" w:cs="Calibri" w:eastAsia="Calibri" w:hAnsi="Calibri"/>
          <w:color w:val="auto"/>
          <w:sz w:val="22"/>
          <w:szCs w:val="22"/>
        </w:rPr>
        <w:t xml:space="preserve">Pour les Kiabers de statut </w:t>
      </w:r>
      <w:r w:rsidRPr="18A55944">
        <w:rPr>
          <w:rFonts w:ascii="Calibri" w:cs="Calibri" w:eastAsia="Calibri" w:hAnsi="Calibri"/>
          <w:b/>
          <w:color w:val="auto"/>
          <w:sz w:val="22"/>
          <w:szCs w:val="22"/>
        </w:rPr>
        <w:t>« Employé », catégorie E4</w:t>
      </w:r>
      <w:r w:rsidRPr="18A55944">
        <w:rPr>
          <w:rFonts w:ascii="Calibri" w:cs="Calibri" w:eastAsia="Calibri" w:hAnsi="Calibri"/>
          <w:color w:val="auto"/>
          <w:sz w:val="22"/>
          <w:szCs w:val="22"/>
        </w:rPr>
        <w:t xml:space="preserve"> : AC supplémentaire de 0,2%</w:t>
      </w:r>
      <w:r w:rsidRPr="18A55944">
        <w:rPr>
          <w:rFonts w:ascii="Calibri" w:cs="Calibri" w:eastAsia="Calibri" w:hAnsi="Calibri"/>
          <w:b/>
          <w:color w:val="auto"/>
          <w:sz w:val="22"/>
          <w:szCs w:val="22"/>
        </w:rPr>
        <w:t xml:space="preserve"> </w:t>
      </w:r>
    </w:p>
    <w:p w14:paraId="01AC759B" w14:textId="5B0B0306" w:rsidP="000F6E27" w:rsidR="000F6E27" w:rsidRDefault="000F6E27" w:rsidRPr="00C46C89">
      <w:pPr>
        <w:numPr>
          <w:ilvl w:val="0"/>
          <w:numId w:val="18"/>
        </w:numPr>
        <w:spacing w:after="200" w:line="276" w:lineRule="auto"/>
        <w:contextualSpacing/>
        <w:jc w:val="both"/>
        <w:rPr>
          <w:rFonts w:ascii="Calibri" w:cs="Calibri" w:eastAsia="Calibri" w:hAnsi="Calibri"/>
          <w:color w:val="auto"/>
          <w:sz w:val="22"/>
          <w:szCs w:val="22"/>
        </w:rPr>
      </w:pPr>
      <w:r w:rsidRPr="18A55944">
        <w:rPr>
          <w:rFonts w:ascii="Calibri" w:cs="Calibri" w:eastAsia="Calibri" w:hAnsi="Calibri"/>
          <w:color w:val="auto"/>
          <w:sz w:val="22"/>
          <w:szCs w:val="22"/>
        </w:rPr>
        <w:t xml:space="preserve">Pour les Kiabers de statut </w:t>
      </w:r>
      <w:r w:rsidRPr="18A55944">
        <w:rPr>
          <w:rFonts w:ascii="Calibri" w:cs="Calibri" w:eastAsia="Calibri" w:hAnsi="Calibri"/>
          <w:b/>
          <w:color w:val="auto"/>
          <w:sz w:val="22"/>
          <w:szCs w:val="22"/>
        </w:rPr>
        <w:t>« Agent de maitrise », catégorie AM1 et AM2</w:t>
      </w:r>
      <w:r w:rsidR="514F6E12" w:rsidRPr="18A55944">
        <w:rPr>
          <w:rFonts w:ascii="Calibri" w:cs="Calibri" w:eastAsia="Calibri" w:hAnsi="Calibri"/>
          <w:b/>
          <w:color w:val="auto"/>
          <w:sz w:val="22"/>
          <w:szCs w:val="22"/>
        </w:rPr>
        <w:t xml:space="preserve"> :</w:t>
      </w:r>
      <w:r w:rsidRPr="18A55944">
        <w:rPr>
          <w:rFonts w:ascii="Calibri" w:cs="Calibri" w:eastAsia="Calibri" w:hAnsi="Calibri"/>
          <w:color w:val="auto"/>
          <w:sz w:val="22"/>
          <w:szCs w:val="22"/>
        </w:rPr>
        <w:t xml:space="preserve"> AC supplémentaire de 0,2%</w:t>
      </w:r>
      <w:r w:rsidRPr="18A55944">
        <w:rPr>
          <w:rFonts w:ascii="Calibri" w:cs="Calibri" w:eastAsia="Calibri" w:hAnsi="Calibri"/>
          <w:b/>
          <w:color w:val="auto"/>
          <w:sz w:val="22"/>
          <w:szCs w:val="22"/>
        </w:rPr>
        <w:t xml:space="preserve"> </w:t>
      </w:r>
    </w:p>
    <w:p w14:paraId="76D8536F" w14:textId="6405CD45" w:rsidP="00C46C89" w:rsidR="00C46C89" w:rsidRDefault="00C46C89">
      <w:pPr>
        <w:spacing w:after="200" w:line="276" w:lineRule="auto"/>
        <w:contextualSpacing/>
        <w:jc w:val="both"/>
        <w:rPr>
          <w:rFonts w:ascii="Calibri" w:cs="Calibri" w:eastAsia="Calibri" w:hAnsi="Calibri"/>
          <w:b/>
          <w:color w:val="auto"/>
          <w:sz w:val="22"/>
          <w:szCs w:val="22"/>
        </w:rPr>
      </w:pPr>
    </w:p>
    <w:p w14:paraId="4DA0CB53" w14:textId="4988E985" w:rsidP="00C46C89" w:rsidR="00C46C89" w:rsidRDefault="00C46C89" w:rsidRPr="00C46C89">
      <w:pPr>
        <w:spacing w:after="200" w:line="276" w:lineRule="auto"/>
        <w:contextualSpacing/>
        <w:jc w:val="both"/>
        <w:rPr>
          <w:rFonts w:ascii="Calibri" w:cs="Calibri" w:eastAsia="Calibri" w:hAnsi="Calibri"/>
          <w:bCs w:val="0"/>
          <w:color w:val="auto"/>
          <w:sz w:val="22"/>
          <w:szCs w:val="22"/>
        </w:rPr>
      </w:pPr>
      <w:r w:rsidRPr="00C46C89">
        <w:rPr>
          <w:rFonts w:ascii="Calibri" w:cs="Calibri" w:eastAsia="Calibri" w:hAnsi="Calibri"/>
          <w:bCs w:val="0"/>
          <w:color w:val="auto"/>
          <w:sz w:val="22"/>
          <w:szCs w:val="22"/>
        </w:rPr>
        <w:t xml:space="preserve">Ces augmentations complémentaires auront lieu concomitamment à la première augmentation du mois d’octobre, sur le salaire de base brut au </w:t>
      </w:r>
      <w:r w:rsidR="507AA309" w:rsidRPr="7B0AF347">
        <w:rPr>
          <w:rFonts w:ascii="Calibri" w:cs="Calibri" w:eastAsia="Calibri" w:hAnsi="Calibri"/>
          <w:color w:val="auto"/>
          <w:sz w:val="22"/>
          <w:szCs w:val="22"/>
        </w:rPr>
        <w:t>3</w:t>
      </w:r>
      <w:r w:rsidR="74EF5DF4" w:rsidRPr="7B0AF347">
        <w:rPr>
          <w:rFonts w:ascii="Calibri" w:cs="Calibri" w:eastAsia="Calibri" w:hAnsi="Calibri"/>
          <w:color w:val="auto"/>
          <w:sz w:val="22"/>
          <w:szCs w:val="22"/>
        </w:rPr>
        <w:t>0</w:t>
      </w:r>
      <w:r w:rsidRPr="00C46C89">
        <w:rPr>
          <w:rFonts w:ascii="Calibri" w:cs="Calibri" w:eastAsia="Calibri" w:hAnsi="Calibri"/>
          <w:bCs w:val="0"/>
          <w:color w:val="auto"/>
          <w:sz w:val="22"/>
          <w:szCs w:val="22"/>
        </w:rPr>
        <w:t xml:space="preserve"> septembre 2022. </w:t>
      </w:r>
    </w:p>
    <w:p w14:paraId="535209D4" w14:textId="77777777" w:rsidP="000F6E27" w:rsidR="000F6E27" w:rsidRDefault="000F6E27" w:rsidRPr="00E70CF1">
      <w:pPr>
        <w:spacing w:after="200" w:line="276" w:lineRule="auto"/>
        <w:ind w:left="720"/>
        <w:contextualSpacing/>
        <w:jc w:val="both"/>
        <w:rPr>
          <w:rFonts w:ascii="Calibri" w:cs="Calibri" w:eastAsia="Calibri" w:hAnsi="Calibri"/>
          <w:bCs w:val="0"/>
          <w:color w:val="auto"/>
          <w:sz w:val="22"/>
          <w:szCs w:val="22"/>
        </w:rPr>
      </w:pPr>
    </w:p>
    <w:p w14:paraId="31BFEE78" w14:textId="2CE9AC99" w:rsidP="00E70CF1" w:rsidR="00E70CF1" w:rsidRDefault="00E70CF1" w:rsidRPr="00E70CF1">
      <w:pPr>
        <w:jc w:val="both"/>
        <w:rPr>
          <w:rFonts w:ascii="Calibri" w:cs="Calibri" w:eastAsia="Calibri" w:hAnsi="Calibri"/>
          <w:color w:val="auto"/>
          <w:sz w:val="22"/>
          <w:szCs w:val="22"/>
        </w:rPr>
      </w:pPr>
      <w:r w:rsidRPr="18A55944">
        <w:rPr>
          <w:rFonts w:ascii="Calibri" w:cs="Calibri" w:eastAsia="Calibri" w:hAnsi="Calibri"/>
          <w:color w:val="auto"/>
          <w:sz w:val="22"/>
          <w:szCs w:val="22"/>
        </w:rPr>
        <w:lastRenderedPageBreak/>
        <w:t xml:space="preserve">Dès lors une condition de présence effective au </w:t>
      </w:r>
      <w:r w:rsidR="0D5D19A7" w:rsidRPr="7B0AF347">
        <w:rPr>
          <w:rFonts w:ascii="Calibri" w:cs="Calibri" w:eastAsia="Calibri" w:hAnsi="Calibri"/>
          <w:color w:val="auto"/>
          <w:sz w:val="22"/>
          <w:szCs w:val="22"/>
        </w:rPr>
        <w:t>3</w:t>
      </w:r>
      <w:r w:rsidR="13D2747D" w:rsidRPr="7B0AF347">
        <w:rPr>
          <w:rFonts w:ascii="Calibri" w:cs="Calibri" w:eastAsia="Calibri" w:hAnsi="Calibri"/>
          <w:color w:val="auto"/>
          <w:sz w:val="22"/>
          <w:szCs w:val="22"/>
        </w:rPr>
        <w:t>0</w:t>
      </w:r>
      <w:r w:rsidR="007475DC" w:rsidRPr="18A55944">
        <w:rPr>
          <w:rFonts w:ascii="Calibri" w:cs="Calibri" w:eastAsia="Calibri" w:hAnsi="Calibri"/>
          <w:color w:val="auto"/>
          <w:sz w:val="22"/>
          <w:szCs w:val="22"/>
        </w:rPr>
        <w:t xml:space="preserve"> septembre et 1 octobre 2022 est requise pour bénéficier de la première augmentation</w:t>
      </w:r>
      <w:r w:rsidR="5103FD54" w:rsidRPr="7B0AF347">
        <w:rPr>
          <w:rFonts w:ascii="Calibri" w:cs="Calibri" w:eastAsia="Calibri" w:hAnsi="Calibri"/>
          <w:color w:val="auto"/>
          <w:sz w:val="22"/>
          <w:szCs w:val="22"/>
        </w:rPr>
        <w:t>,</w:t>
      </w:r>
      <w:r w:rsidR="007475DC" w:rsidRPr="18A55944">
        <w:rPr>
          <w:rFonts w:ascii="Calibri" w:cs="Calibri" w:eastAsia="Calibri" w:hAnsi="Calibri"/>
          <w:color w:val="auto"/>
          <w:sz w:val="22"/>
          <w:szCs w:val="22"/>
        </w:rPr>
        <w:t xml:space="preserve"> et au 31 décembre 2022 et 1</w:t>
      </w:r>
      <w:r w:rsidR="007475DC" w:rsidRPr="18A55944">
        <w:rPr>
          <w:rFonts w:ascii="Calibri" w:cs="Calibri" w:eastAsia="Calibri" w:hAnsi="Calibri"/>
          <w:color w:val="auto"/>
          <w:sz w:val="22"/>
          <w:szCs w:val="22"/>
          <w:vertAlign w:val="superscript"/>
        </w:rPr>
        <w:t>er</w:t>
      </w:r>
      <w:r w:rsidR="007475DC" w:rsidRPr="18A55944">
        <w:rPr>
          <w:rFonts w:ascii="Calibri" w:cs="Calibri" w:eastAsia="Calibri" w:hAnsi="Calibri"/>
          <w:color w:val="auto"/>
          <w:sz w:val="22"/>
          <w:szCs w:val="22"/>
        </w:rPr>
        <w:t xml:space="preserve"> janvier 2023</w:t>
      </w:r>
      <w:r w:rsidRPr="18A55944">
        <w:rPr>
          <w:rFonts w:ascii="Calibri" w:cs="Calibri" w:eastAsia="Calibri" w:hAnsi="Calibri"/>
          <w:color w:val="auto"/>
          <w:sz w:val="22"/>
          <w:szCs w:val="22"/>
        </w:rPr>
        <w:t xml:space="preserve"> est requise afin de pouvoir prétendre </w:t>
      </w:r>
      <w:r w:rsidR="007475DC" w:rsidRPr="18A55944">
        <w:rPr>
          <w:rFonts w:ascii="Calibri" w:cs="Calibri" w:eastAsia="Calibri" w:hAnsi="Calibri"/>
          <w:color w:val="auto"/>
          <w:sz w:val="22"/>
          <w:szCs w:val="22"/>
        </w:rPr>
        <w:t>à la seconde augmentation</w:t>
      </w:r>
      <w:r w:rsidRPr="18A55944">
        <w:rPr>
          <w:rFonts w:ascii="Calibri" w:cs="Calibri" w:eastAsia="Calibri" w:hAnsi="Calibri"/>
          <w:color w:val="auto"/>
          <w:sz w:val="22"/>
          <w:szCs w:val="22"/>
        </w:rPr>
        <w:t>.</w:t>
      </w:r>
    </w:p>
    <w:p w14:paraId="2B2C3149" w14:textId="77777777" w:rsidP="00E70CF1" w:rsidR="00E70CF1" w:rsidRDefault="00E70CF1" w:rsidRPr="00E70CF1">
      <w:pPr>
        <w:jc w:val="both"/>
        <w:rPr>
          <w:rFonts w:ascii="Calibri" w:cs="Calibri" w:eastAsia="Calibri" w:hAnsi="Calibri"/>
          <w:bCs w:val="0"/>
          <w:color w:val="auto"/>
          <w:sz w:val="22"/>
          <w:szCs w:val="22"/>
        </w:rPr>
      </w:pPr>
    </w:p>
    <w:p w14:paraId="2738DF0C" w14:textId="5E4EDC36" w:rsidP="7B0AF347" w:rsidR="17DD2432" w:rsidRDefault="17DD2432" w:rsidRPr="006F62BD">
      <w:pPr>
        <w:jc w:val="both"/>
        <w:rPr>
          <w:rFonts w:ascii="Calibri" w:cs="Calibri" w:eastAsia="Calibri" w:hAnsi="Calibri"/>
          <w:color w:val="auto"/>
          <w:sz w:val="22"/>
          <w:szCs w:val="22"/>
        </w:rPr>
      </w:pPr>
      <w:r w:rsidRPr="006F62BD">
        <w:rPr>
          <w:rFonts w:ascii="Calibri" w:cs="Calibri" w:eastAsia="Calibri" w:hAnsi="Calibri"/>
          <w:color w:val="auto"/>
          <w:sz w:val="22"/>
          <w:szCs w:val="22"/>
        </w:rPr>
        <w:t xml:space="preserve">Le plafond de 5000€ brut mensuel est entendu comme étant le salaire de base brut </w:t>
      </w:r>
      <w:r w:rsidR="00195D28" w:rsidRPr="006F62BD">
        <w:rPr>
          <w:rFonts w:ascii="Calibri" w:cs="Calibri" w:eastAsia="Calibri" w:hAnsi="Calibri"/>
          <w:color w:val="auto"/>
          <w:sz w:val="22"/>
          <w:szCs w:val="22"/>
        </w:rPr>
        <w:t>ETP</w:t>
      </w:r>
      <w:r w:rsidRPr="006F62BD">
        <w:rPr>
          <w:rFonts w:ascii="Calibri" w:cs="Calibri" w:eastAsia="Calibri" w:hAnsi="Calibri"/>
          <w:color w:val="auto"/>
          <w:sz w:val="22"/>
          <w:szCs w:val="22"/>
        </w:rPr>
        <w:t xml:space="preserve"> au 30 septembre 2022. </w:t>
      </w:r>
    </w:p>
    <w:p w14:paraId="17B74A47" w14:textId="6425C24B" w:rsidP="7B0AF347" w:rsidR="7B0AF347" w:rsidRDefault="7B0AF347" w:rsidRPr="006F62BD">
      <w:pPr>
        <w:jc w:val="both"/>
        <w:rPr>
          <w:rFonts w:ascii="Calibri" w:cs="Calibri" w:eastAsia="Calibri" w:hAnsi="Calibri"/>
          <w:color w:val="auto"/>
          <w:sz w:val="22"/>
          <w:szCs w:val="22"/>
        </w:rPr>
      </w:pPr>
    </w:p>
    <w:p w14:paraId="596B8021" w14:textId="2100C1A3" w:rsidP="00E70CF1" w:rsidR="00E70CF1" w:rsidRDefault="00E70CF1" w:rsidRPr="006F62BD">
      <w:pPr>
        <w:jc w:val="both"/>
        <w:rPr>
          <w:rFonts w:ascii="Calibri" w:cs="Calibri" w:eastAsia="Calibri" w:hAnsi="Calibri"/>
          <w:bCs w:val="0"/>
          <w:color w:val="auto"/>
          <w:sz w:val="22"/>
          <w:szCs w:val="22"/>
        </w:rPr>
      </w:pPr>
      <w:r w:rsidRPr="006F62BD">
        <w:rPr>
          <w:rFonts w:ascii="Calibri" w:cs="Calibri" w:eastAsia="Calibri" w:hAnsi="Calibri"/>
          <w:bCs w:val="0"/>
          <w:color w:val="auto"/>
          <w:sz w:val="22"/>
          <w:szCs w:val="22"/>
        </w:rPr>
        <w:t xml:space="preserve">Ces mesures ne concernent pas les </w:t>
      </w:r>
      <w:r w:rsidR="000F6E27" w:rsidRPr="006F62BD">
        <w:rPr>
          <w:rFonts w:ascii="Calibri" w:cs="Calibri" w:eastAsia="Calibri" w:hAnsi="Calibri"/>
          <w:bCs w:val="0"/>
          <w:color w:val="auto"/>
          <w:sz w:val="22"/>
          <w:szCs w:val="22"/>
        </w:rPr>
        <w:t>Kiabers</w:t>
      </w:r>
      <w:r w:rsidRPr="006F62BD">
        <w:rPr>
          <w:rFonts w:ascii="Calibri" w:cs="Calibri" w:eastAsia="Calibri" w:hAnsi="Calibri"/>
          <w:bCs w:val="0"/>
          <w:color w:val="auto"/>
          <w:sz w:val="22"/>
          <w:szCs w:val="22"/>
        </w:rPr>
        <w:t xml:space="preserve"> en stage ou en alternance. </w:t>
      </w:r>
    </w:p>
    <w:p w14:paraId="0C1F5E30" w14:textId="77777777" w:rsidP="00E70CF1" w:rsidR="00E70CF1" w:rsidRDefault="00E70CF1" w:rsidRPr="006F62BD">
      <w:pPr>
        <w:jc w:val="both"/>
        <w:textAlignment w:val="baseline"/>
        <w:rPr>
          <w:rFonts w:ascii="Calibri" w:cs="Calibri" w:eastAsia="Calibri" w:hAnsi="Calibri"/>
          <w:bCs w:val="0"/>
          <w:color w:val="auto"/>
          <w:szCs w:val="22"/>
        </w:rPr>
      </w:pPr>
    </w:p>
    <w:p w14:paraId="2A6D1601" w14:textId="77777777" w:rsidP="00E70CF1" w:rsidR="00E70CF1" w:rsidRDefault="00E70CF1" w:rsidRPr="006F62BD">
      <w:pPr>
        <w:ind w:left="1800"/>
        <w:jc w:val="both"/>
        <w:textAlignment w:val="baseline"/>
        <w:rPr>
          <w:rFonts w:ascii="Times New Roman" w:cs="Times New Roman" w:eastAsia="Times New Roman" w:hAnsi="Times New Roman"/>
          <w:bCs w:val="0"/>
          <w:color w:val="32ABE2"/>
          <w:sz w:val="2"/>
          <w:szCs w:val="24"/>
          <w:lang w:eastAsia="fr-FR"/>
        </w:rPr>
      </w:pPr>
    </w:p>
    <w:p w14:paraId="35F1F18A" w14:textId="77777777" w:rsidP="00E70CF1" w:rsidR="00E70CF1" w:rsidRDefault="00E70CF1" w:rsidRPr="006F62BD">
      <w:pPr>
        <w:ind w:left="1800"/>
        <w:jc w:val="both"/>
        <w:textAlignment w:val="baseline"/>
        <w:rPr>
          <w:rFonts w:ascii="Times New Roman" w:cs="Times New Roman" w:eastAsia="Times New Roman" w:hAnsi="Times New Roman"/>
          <w:bCs w:val="0"/>
          <w:color w:val="32ABE2"/>
          <w:sz w:val="2"/>
          <w:szCs w:val="24"/>
          <w:lang w:eastAsia="fr-FR"/>
        </w:rPr>
      </w:pPr>
    </w:p>
    <w:p w14:paraId="1DCC186C" w14:textId="77777777" w:rsidP="00E70CF1" w:rsidR="00E70CF1" w:rsidRDefault="00E70CF1" w:rsidRPr="006F62BD">
      <w:pPr>
        <w:jc w:val="both"/>
        <w:textAlignment w:val="baseline"/>
        <w:rPr>
          <w:rFonts w:ascii="Calibri" w:cs="Calibri" w:eastAsia="Times New Roman" w:hAnsi="Calibri"/>
          <w:b/>
          <w:color w:val="auto"/>
          <w:sz w:val="24"/>
          <w:szCs w:val="20"/>
          <w:lang w:eastAsia="fr-FR"/>
        </w:rPr>
      </w:pPr>
      <w:r w:rsidRPr="006F62BD">
        <w:rPr>
          <w:rFonts w:ascii="Calibri" w:cs="Calibri" w:eastAsia="Times New Roman" w:hAnsi="Calibri"/>
          <w:b/>
          <w:color w:val="auto"/>
          <w:sz w:val="24"/>
          <w:szCs w:val="20"/>
          <w:u w:val="single"/>
          <w:lang w:eastAsia="fr-FR"/>
        </w:rPr>
        <w:t>Augmentations individuelles (AI)</w:t>
      </w:r>
      <w:r w:rsidRPr="006F62BD">
        <w:rPr>
          <w:rFonts w:ascii="Calibri" w:cs="Calibri" w:eastAsia="Times New Roman" w:hAnsi="Calibri"/>
          <w:b/>
          <w:color w:val="auto"/>
          <w:sz w:val="24"/>
          <w:szCs w:val="20"/>
          <w:lang w:eastAsia="fr-FR"/>
        </w:rPr>
        <w:t> :</w:t>
      </w:r>
    </w:p>
    <w:p w14:paraId="39D1A02E" w14:textId="77777777" w:rsidP="00E70CF1" w:rsidR="00E70CF1" w:rsidRDefault="00E70CF1" w:rsidRPr="006F62BD">
      <w:pPr>
        <w:jc w:val="both"/>
        <w:textAlignment w:val="baseline"/>
        <w:rPr>
          <w:rFonts w:ascii="Calibri" w:cs="Calibri" w:eastAsia="Times New Roman" w:hAnsi="Calibri"/>
          <w:b/>
          <w:color w:val="auto"/>
          <w:sz w:val="24"/>
          <w:szCs w:val="20"/>
          <w:lang w:eastAsia="fr-FR"/>
        </w:rPr>
      </w:pPr>
    </w:p>
    <w:p w14:paraId="39FAE059" w14:textId="77777777" w:rsidP="00E70CF1" w:rsidR="00E70CF1" w:rsidRDefault="00E70CF1" w:rsidRPr="006F62BD">
      <w:pPr>
        <w:jc w:val="both"/>
        <w:rPr>
          <w:rFonts w:ascii="Calibri" w:cs="Calibri" w:eastAsia="Calibri" w:hAnsi="Calibri"/>
          <w:color w:val="auto"/>
          <w:sz w:val="22"/>
          <w:szCs w:val="22"/>
        </w:rPr>
      </w:pPr>
      <w:r w:rsidRPr="006F62BD">
        <w:rPr>
          <w:rFonts w:ascii="Calibri" w:cs="Calibri" w:eastAsia="Calibri" w:hAnsi="Calibri"/>
          <w:color w:val="auto"/>
          <w:sz w:val="22"/>
          <w:szCs w:val="22"/>
        </w:rPr>
        <w:t>Une augmentation individuelle est possible à partir du moment où le collaborateur a progressé dans son niveau de professionnalisme (compétences et performance). Elle n’a pas de caractère automatique.</w:t>
      </w:r>
    </w:p>
    <w:p w14:paraId="482F634E" w14:textId="01379F87" w:rsidP="00731496" w:rsidR="007475DC" w:rsidRDefault="007475DC" w:rsidRPr="006F62BD">
      <w:pPr>
        <w:spacing w:after="200" w:line="276" w:lineRule="auto"/>
        <w:contextualSpacing/>
        <w:jc w:val="both"/>
        <w:rPr>
          <w:rFonts w:ascii="Calibri" w:cs="Calibri" w:eastAsia="Calibri" w:hAnsi="Calibri"/>
          <w:color w:val="auto"/>
          <w:sz w:val="22"/>
          <w:szCs w:val="22"/>
        </w:rPr>
      </w:pPr>
    </w:p>
    <w:p w14:paraId="4DEFAE39" w14:textId="0D1DA7C5" w:rsidP="00731496" w:rsidR="007475DC" w:rsidRDefault="007475DC" w:rsidRPr="006F62BD">
      <w:pPr>
        <w:spacing w:after="200" w:line="276" w:lineRule="auto"/>
        <w:contextualSpacing/>
        <w:jc w:val="both"/>
        <w:rPr>
          <w:rFonts w:ascii="Calibri" w:cs="Calibri" w:eastAsia="Calibri" w:hAnsi="Calibri"/>
          <w:color w:val="auto"/>
          <w:sz w:val="22"/>
          <w:szCs w:val="22"/>
        </w:rPr>
      </w:pPr>
      <w:r w:rsidRPr="006F62BD">
        <w:rPr>
          <w:rFonts w:ascii="Calibri" w:cs="Calibri" w:eastAsia="Calibri" w:hAnsi="Calibri"/>
          <w:color w:val="auto"/>
          <w:sz w:val="22"/>
          <w:szCs w:val="22"/>
        </w:rPr>
        <w:t>Ces augmentation</w:t>
      </w:r>
      <w:r w:rsidR="467CFE33" w:rsidRPr="006F62BD">
        <w:rPr>
          <w:rFonts w:ascii="Calibri" w:cs="Calibri" w:eastAsia="Calibri" w:hAnsi="Calibri"/>
          <w:color w:val="auto"/>
          <w:sz w:val="22"/>
          <w:szCs w:val="22"/>
        </w:rPr>
        <w:t>s</w:t>
      </w:r>
      <w:r w:rsidRPr="006F62BD">
        <w:rPr>
          <w:rFonts w:ascii="Calibri" w:cs="Calibri" w:eastAsia="Calibri" w:hAnsi="Calibri"/>
          <w:color w:val="auto"/>
          <w:sz w:val="22"/>
          <w:szCs w:val="22"/>
        </w:rPr>
        <w:t xml:space="preserve"> individuelles seront appliquées :</w:t>
      </w:r>
    </w:p>
    <w:p w14:paraId="54E2EBAB" w14:textId="12AAF578" w:rsidP="00E70CF1" w:rsidR="00E70CF1" w:rsidRDefault="00E70CF1" w:rsidRPr="006F62BD">
      <w:pPr>
        <w:numPr>
          <w:ilvl w:val="0"/>
          <w:numId w:val="18"/>
        </w:numPr>
        <w:spacing w:after="200" w:line="276" w:lineRule="auto"/>
        <w:contextualSpacing/>
        <w:jc w:val="both"/>
        <w:rPr>
          <w:rFonts w:ascii="Calibri" w:cs="Calibri" w:eastAsia="Calibri" w:hAnsi="Calibri"/>
          <w:color w:val="auto"/>
          <w:sz w:val="22"/>
          <w:szCs w:val="22"/>
        </w:rPr>
      </w:pPr>
      <w:r w:rsidRPr="006F62BD">
        <w:rPr>
          <w:rFonts w:ascii="Calibri" w:cs="Calibri" w:eastAsia="Calibri" w:hAnsi="Calibri"/>
          <w:color w:val="auto"/>
          <w:sz w:val="22"/>
          <w:szCs w:val="22"/>
        </w:rPr>
        <w:t xml:space="preserve">Pour les </w:t>
      </w:r>
      <w:r w:rsidR="000F6E27" w:rsidRPr="006F62BD">
        <w:rPr>
          <w:rFonts w:ascii="Calibri" w:cs="Calibri" w:eastAsia="Calibri" w:hAnsi="Calibri"/>
          <w:color w:val="auto"/>
          <w:sz w:val="22"/>
          <w:szCs w:val="22"/>
        </w:rPr>
        <w:t>Kiabers</w:t>
      </w:r>
      <w:r w:rsidRPr="006F62BD">
        <w:rPr>
          <w:rFonts w:ascii="Calibri" w:cs="Calibri" w:eastAsia="Calibri" w:hAnsi="Calibri"/>
          <w:color w:val="auto"/>
          <w:sz w:val="22"/>
          <w:szCs w:val="22"/>
        </w:rPr>
        <w:t xml:space="preserve"> de statut «</w:t>
      </w:r>
      <w:r w:rsidRPr="006F62BD">
        <w:rPr>
          <w:rFonts w:ascii="Calibri" w:cs="Calibri" w:eastAsia="Calibri" w:hAnsi="Calibri"/>
          <w:b/>
          <w:color w:val="auto"/>
          <w:sz w:val="22"/>
          <w:szCs w:val="22"/>
        </w:rPr>
        <w:t> Cadre</w:t>
      </w:r>
      <w:r w:rsidRPr="006F62BD">
        <w:rPr>
          <w:rFonts w:ascii="Calibri" w:cs="Calibri" w:eastAsia="Calibri" w:hAnsi="Calibri"/>
          <w:color w:val="auto"/>
          <w:sz w:val="22"/>
          <w:szCs w:val="22"/>
        </w:rPr>
        <w:t> » </w:t>
      </w:r>
      <w:r w:rsidR="007475DC" w:rsidRPr="006F62BD">
        <w:rPr>
          <w:rFonts w:ascii="Calibri" w:cs="Calibri" w:eastAsia="Calibri" w:hAnsi="Calibri"/>
          <w:color w:val="auto"/>
          <w:sz w:val="22"/>
          <w:szCs w:val="22"/>
        </w:rPr>
        <w:t xml:space="preserve">dont la rémunération est supérieure à 5000€ brut </w:t>
      </w:r>
      <w:r w:rsidR="1762B75C" w:rsidRPr="006F62BD">
        <w:rPr>
          <w:rFonts w:ascii="Calibri" w:cs="Calibri" w:eastAsia="Calibri" w:hAnsi="Calibri"/>
          <w:color w:val="auto"/>
          <w:sz w:val="22"/>
          <w:szCs w:val="22"/>
        </w:rPr>
        <w:t xml:space="preserve">mensuel </w:t>
      </w:r>
      <w:r w:rsidR="004E3ABA" w:rsidRPr="006F62BD">
        <w:rPr>
          <w:rFonts w:ascii="Calibri" w:cs="Calibri" w:eastAsia="Calibri" w:hAnsi="Calibri"/>
          <w:color w:val="auto"/>
          <w:sz w:val="22"/>
          <w:szCs w:val="22"/>
        </w:rPr>
        <w:t>de base ETP</w:t>
      </w:r>
      <w:r w:rsidR="1762B75C" w:rsidRPr="006F62BD">
        <w:rPr>
          <w:rFonts w:ascii="Calibri" w:cs="Calibri" w:eastAsia="Calibri" w:hAnsi="Calibri"/>
          <w:color w:val="auto"/>
          <w:sz w:val="22"/>
          <w:szCs w:val="22"/>
        </w:rPr>
        <w:t xml:space="preserve"> :</w:t>
      </w:r>
      <w:r w:rsidRPr="006F62BD">
        <w:rPr>
          <w:rFonts w:ascii="Calibri" w:cs="Calibri" w:eastAsia="Calibri" w:hAnsi="Calibri"/>
          <w:color w:val="auto"/>
          <w:sz w:val="22"/>
          <w:szCs w:val="22"/>
        </w:rPr>
        <w:t xml:space="preserve"> un budget d’AI de </w:t>
      </w:r>
      <w:r w:rsidR="007475DC" w:rsidRPr="006F62BD">
        <w:rPr>
          <w:rFonts w:ascii="Calibri" w:cs="Calibri" w:eastAsia="Calibri" w:hAnsi="Calibri"/>
          <w:b/>
          <w:color w:val="auto"/>
          <w:sz w:val="22"/>
          <w:szCs w:val="22"/>
        </w:rPr>
        <w:t>4</w:t>
      </w:r>
      <w:r w:rsidRPr="006F62BD">
        <w:rPr>
          <w:rFonts w:ascii="Calibri" w:cs="Calibri" w:eastAsia="Calibri" w:hAnsi="Calibri"/>
          <w:b/>
          <w:color w:val="auto"/>
          <w:sz w:val="22"/>
          <w:szCs w:val="22"/>
        </w:rPr>
        <w:t>%</w:t>
      </w:r>
      <w:r w:rsidR="007475DC" w:rsidRPr="006F62BD">
        <w:rPr>
          <w:rFonts w:ascii="Calibri" w:cs="Calibri" w:eastAsia="Calibri" w:hAnsi="Calibri"/>
          <w:b/>
          <w:color w:val="auto"/>
          <w:sz w:val="22"/>
          <w:szCs w:val="22"/>
        </w:rPr>
        <w:t xml:space="preserve"> maximum</w:t>
      </w:r>
    </w:p>
    <w:p w14:paraId="2077CF4C" w14:textId="77777777" w:rsidP="00E70CF1" w:rsidR="00E70CF1" w:rsidRDefault="00E70CF1" w:rsidRPr="006F62BD">
      <w:pPr>
        <w:jc w:val="both"/>
        <w:rPr>
          <w:rFonts w:ascii="Calibri" w:cs="Calibri" w:eastAsia="Calibri" w:hAnsi="Calibri"/>
          <w:color w:val="auto"/>
          <w:sz w:val="22"/>
          <w:szCs w:val="22"/>
        </w:rPr>
      </w:pPr>
    </w:p>
    <w:p w14:paraId="2F5857B9" w14:textId="0BF17CF4" w:rsidP="00E70CF1" w:rsidR="00E70CF1" w:rsidRDefault="00E70CF1" w:rsidRPr="006F62BD">
      <w:pPr>
        <w:jc w:val="both"/>
        <w:rPr>
          <w:rFonts w:ascii="Calibri" w:cs="Calibri" w:eastAsia="Calibri" w:hAnsi="Calibri"/>
          <w:color w:val="auto"/>
          <w:sz w:val="22"/>
          <w:szCs w:val="22"/>
        </w:rPr>
      </w:pPr>
      <w:r w:rsidRPr="006F62BD">
        <w:rPr>
          <w:rFonts w:ascii="Calibri" w:cs="Calibri" w:eastAsia="Calibri" w:hAnsi="Calibri"/>
          <w:color w:val="auto"/>
          <w:sz w:val="22"/>
          <w:szCs w:val="22"/>
        </w:rPr>
        <w:t xml:space="preserve">Ces augmentations seront effectives en </w:t>
      </w:r>
      <w:r w:rsidR="001C5CE2" w:rsidRPr="006F62BD">
        <w:rPr>
          <w:rFonts w:ascii="Calibri" w:cs="Calibri" w:eastAsia="Calibri" w:hAnsi="Calibri"/>
          <w:color w:val="auto"/>
          <w:sz w:val="22"/>
          <w:szCs w:val="22"/>
        </w:rPr>
        <w:t>mars</w:t>
      </w:r>
      <w:r w:rsidRPr="006F62BD">
        <w:rPr>
          <w:rFonts w:ascii="Calibri" w:cs="Calibri" w:eastAsia="Calibri" w:hAnsi="Calibri"/>
          <w:color w:val="auto"/>
          <w:sz w:val="22"/>
          <w:szCs w:val="22"/>
        </w:rPr>
        <w:t xml:space="preserve"> 202</w:t>
      </w:r>
      <w:r w:rsidR="007475DC" w:rsidRPr="006F62BD">
        <w:rPr>
          <w:rFonts w:ascii="Calibri" w:cs="Calibri" w:eastAsia="Calibri" w:hAnsi="Calibri"/>
          <w:color w:val="auto"/>
          <w:sz w:val="22"/>
          <w:szCs w:val="22"/>
        </w:rPr>
        <w:t>3</w:t>
      </w:r>
      <w:r w:rsidRPr="006F62BD">
        <w:rPr>
          <w:rFonts w:ascii="Calibri" w:cs="Calibri" w:eastAsia="Calibri" w:hAnsi="Calibri"/>
          <w:color w:val="auto"/>
          <w:sz w:val="22"/>
          <w:szCs w:val="22"/>
        </w:rPr>
        <w:t xml:space="preserve"> et calculées sur le salaire de base brut au </w:t>
      </w:r>
      <w:r w:rsidR="16540103" w:rsidRPr="7BF5E76F">
        <w:rPr>
          <w:rFonts w:ascii="Calibri" w:cs="Calibri" w:eastAsia="Calibri" w:hAnsi="Calibri"/>
          <w:color w:val="auto"/>
          <w:sz w:val="22"/>
          <w:szCs w:val="22"/>
        </w:rPr>
        <w:t>31 décembre 2022</w:t>
      </w:r>
      <w:r w:rsidRPr="006F62BD">
        <w:rPr>
          <w:rFonts w:ascii="Calibri" w:cs="Calibri" w:eastAsia="Calibri" w:hAnsi="Calibri"/>
          <w:color w:val="auto"/>
          <w:sz w:val="22"/>
          <w:szCs w:val="22"/>
        </w:rPr>
        <w:t xml:space="preserve">. </w:t>
      </w:r>
    </w:p>
    <w:p w14:paraId="6B2A2820" w14:textId="282B232E" w:rsidP="00E70CF1" w:rsidR="00E70CF1" w:rsidRDefault="00E70CF1" w:rsidRPr="006F62BD">
      <w:pPr>
        <w:jc w:val="both"/>
        <w:rPr>
          <w:rFonts w:ascii="Calibri" w:cs="Calibri" w:eastAsia="Calibri" w:hAnsi="Calibri"/>
          <w:color w:val="auto"/>
          <w:sz w:val="22"/>
          <w:szCs w:val="22"/>
        </w:rPr>
      </w:pPr>
      <w:r w:rsidRPr="006F62BD">
        <w:rPr>
          <w:rFonts w:ascii="Calibri" w:cs="Calibri" w:eastAsia="Calibri" w:hAnsi="Calibri"/>
          <w:color w:val="auto"/>
          <w:sz w:val="22"/>
          <w:szCs w:val="22"/>
        </w:rPr>
        <w:t xml:space="preserve">Dès lors une condition de présence effective au 31 décembre de l’année </w:t>
      </w:r>
      <w:r w:rsidR="001C5CE2" w:rsidRPr="006F62BD">
        <w:rPr>
          <w:rFonts w:ascii="Calibri" w:cs="Calibri" w:eastAsia="Calibri" w:hAnsi="Calibri"/>
          <w:color w:val="auto"/>
          <w:sz w:val="22"/>
          <w:szCs w:val="22"/>
        </w:rPr>
        <w:t>202</w:t>
      </w:r>
      <w:r w:rsidR="007475DC" w:rsidRPr="006F62BD">
        <w:rPr>
          <w:rFonts w:ascii="Calibri" w:cs="Calibri" w:eastAsia="Calibri" w:hAnsi="Calibri"/>
          <w:color w:val="auto"/>
          <w:sz w:val="22"/>
          <w:szCs w:val="22"/>
        </w:rPr>
        <w:t>2</w:t>
      </w:r>
      <w:r w:rsidR="001C5CE2" w:rsidRPr="006F62BD">
        <w:rPr>
          <w:rFonts w:ascii="Calibri" w:cs="Calibri" w:eastAsia="Calibri" w:hAnsi="Calibri"/>
          <w:color w:val="auto"/>
          <w:sz w:val="22"/>
          <w:szCs w:val="22"/>
        </w:rPr>
        <w:t xml:space="preserve"> </w:t>
      </w:r>
      <w:r w:rsidRPr="006F62BD">
        <w:rPr>
          <w:rFonts w:ascii="Calibri" w:cs="Calibri" w:eastAsia="Calibri" w:hAnsi="Calibri"/>
          <w:color w:val="auto"/>
          <w:sz w:val="22"/>
          <w:szCs w:val="22"/>
        </w:rPr>
        <w:t>et au 1</w:t>
      </w:r>
      <w:r w:rsidRPr="006F62BD">
        <w:rPr>
          <w:rFonts w:ascii="Calibri" w:cs="Calibri" w:eastAsia="Calibri" w:hAnsi="Calibri"/>
          <w:color w:val="auto"/>
          <w:sz w:val="22"/>
          <w:szCs w:val="22"/>
          <w:vertAlign w:val="superscript"/>
        </w:rPr>
        <w:t>er</w:t>
      </w:r>
      <w:r w:rsidRPr="006F62BD">
        <w:rPr>
          <w:rFonts w:ascii="Calibri" w:cs="Calibri" w:eastAsia="Calibri" w:hAnsi="Calibri"/>
          <w:color w:val="auto"/>
          <w:sz w:val="22"/>
          <w:szCs w:val="22"/>
        </w:rPr>
        <w:t xml:space="preserve"> </w:t>
      </w:r>
      <w:r w:rsidR="001C5CE2" w:rsidRPr="006F62BD">
        <w:rPr>
          <w:rFonts w:ascii="Calibri" w:cs="Calibri" w:eastAsia="Calibri" w:hAnsi="Calibri"/>
          <w:color w:val="auto"/>
          <w:sz w:val="22"/>
          <w:szCs w:val="22"/>
        </w:rPr>
        <w:t>mars</w:t>
      </w:r>
      <w:r w:rsidRPr="006F62BD">
        <w:rPr>
          <w:rFonts w:ascii="Calibri" w:cs="Calibri" w:eastAsia="Calibri" w:hAnsi="Calibri"/>
          <w:color w:val="auto"/>
          <w:sz w:val="22"/>
          <w:szCs w:val="22"/>
        </w:rPr>
        <w:t xml:space="preserve"> </w:t>
      </w:r>
      <w:r w:rsidR="001C5CE2" w:rsidRPr="006F62BD">
        <w:rPr>
          <w:rFonts w:ascii="Calibri" w:cs="Calibri" w:eastAsia="Calibri" w:hAnsi="Calibri"/>
          <w:color w:val="auto"/>
          <w:sz w:val="22"/>
          <w:szCs w:val="22"/>
        </w:rPr>
        <w:t>202</w:t>
      </w:r>
      <w:r w:rsidR="007475DC" w:rsidRPr="006F62BD">
        <w:rPr>
          <w:rFonts w:ascii="Calibri" w:cs="Calibri" w:eastAsia="Calibri" w:hAnsi="Calibri"/>
          <w:color w:val="auto"/>
          <w:sz w:val="22"/>
          <w:szCs w:val="22"/>
        </w:rPr>
        <w:t>3</w:t>
      </w:r>
      <w:r w:rsidR="001C5CE2" w:rsidRPr="006F62BD">
        <w:rPr>
          <w:rFonts w:ascii="Calibri" w:cs="Calibri" w:eastAsia="Calibri" w:hAnsi="Calibri"/>
          <w:color w:val="auto"/>
          <w:sz w:val="22"/>
          <w:szCs w:val="22"/>
        </w:rPr>
        <w:t xml:space="preserve"> </w:t>
      </w:r>
      <w:r w:rsidRPr="006F62BD">
        <w:rPr>
          <w:rFonts w:ascii="Calibri" w:cs="Calibri" w:eastAsia="Calibri" w:hAnsi="Calibri"/>
          <w:color w:val="auto"/>
          <w:sz w:val="22"/>
          <w:szCs w:val="22"/>
        </w:rPr>
        <w:t xml:space="preserve">est requise afin de pouvoir prétendre à une augmentation. </w:t>
      </w:r>
    </w:p>
    <w:p w14:paraId="4B523E3F" w14:textId="77777777" w:rsidP="00E70CF1" w:rsidR="00E70CF1" w:rsidRDefault="00E70CF1" w:rsidRPr="006F62BD">
      <w:pPr>
        <w:jc w:val="both"/>
        <w:rPr>
          <w:rFonts w:ascii="Calibri" w:cs="Calibri" w:eastAsia="Calibri" w:hAnsi="Calibri"/>
          <w:color w:val="auto"/>
          <w:sz w:val="22"/>
          <w:szCs w:val="22"/>
        </w:rPr>
      </w:pPr>
    </w:p>
    <w:p w14:paraId="2D2AE302" w14:textId="35613B57" w:rsidP="00E70CF1" w:rsidR="00E70CF1" w:rsidRDefault="00E70CF1" w:rsidRPr="00E70CF1">
      <w:pPr>
        <w:jc w:val="both"/>
        <w:rPr>
          <w:rFonts w:ascii="Calibri" w:cs="Calibri" w:eastAsia="Calibri" w:hAnsi="Calibri"/>
          <w:bCs w:val="0"/>
          <w:color w:val="auto"/>
          <w:sz w:val="22"/>
          <w:szCs w:val="22"/>
        </w:rPr>
      </w:pPr>
      <w:r w:rsidRPr="006F62BD">
        <w:rPr>
          <w:rFonts w:ascii="Calibri" w:cs="Calibri" w:eastAsia="Calibri" w:hAnsi="Calibri"/>
          <w:color w:val="auto"/>
          <w:sz w:val="22"/>
          <w:szCs w:val="22"/>
        </w:rPr>
        <w:t xml:space="preserve">Ces mesures ne concernent pas les </w:t>
      </w:r>
      <w:r w:rsidR="000F6E27" w:rsidRPr="006F62BD">
        <w:rPr>
          <w:rFonts w:ascii="Calibri" w:cs="Calibri" w:eastAsia="Calibri" w:hAnsi="Calibri"/>
          <w:color w:val="auto"/>
          <w:sz w:val="22"/>
          <w:szCs w:val="22"/>
        </w:rPr>
        <w:t>Kiabers</w:t>
      </w:r>
      <w:r w:rsidRPr="006F62BD">
        <w:rPr>
          <w:rFonts w:ascii="Calibri" w:cs="Calibri" w:eastAsia="Calibri" w:hAnsi="Calibri"/>
          <w:color w:val="auto"/>
          <w:sz w:val="22"/>
          <w:szCs w:val="22"/>
        </w:rPr>
        <w:t xml:space="preserve"> en stage ou en alternance.</w:t>
      </w:r>
      <w:r w:rsidRPr="00E70CF1">
        <w:rPr>
          <w:rFonts w:ascii="Calibri" w:cs="Calibri" w:eastAsia="Calibri" w:hAnsi="Calibri"/>
          <w:bCs w:val="0"/>
          <w:color w:val="auto"/>
          <w:sz w:val="22"/>
          <w:szCs w:val="22"/>
        </w:rPr>
        <w:t xml:space="preserve"> </w:t>
      </w:r>
    </w:p>
    <w:p w14:paraId="76D343A4" w14:textId="3C287B46" w:rsidP="00E70CF1" w:rsidR="00E70CF1" w:rsidRDefault="00E70CF1" w:rsidRPr="00E70CF1">
      <w:pPr>
        <w:jc w:val="both"/>
        <w:rPr>
          <w:rFonts w:ascii="Calibri" w:cs="Calibri" w:eastAsia="Calibri" w:hAnsi="Calibri"/>
          <w:bCs w:val="0"/>
          <w:color w:val="auto"/>
          <w:sz w:val="22"/>
          <w:szCs w:val="22"/>
        </w:rPr>
      </w:pPr>
      <w:bookmarkStart w:id="4" w:name="_Hlk29368415"/>
    </w:p>
    <w:bookmarkEnd w:id="4"/>
    <w:p w14:paraId="21D6D3DB" w14:textId="77777777" w:rsidP="00E70CF1" w:rsidR="00E70CF1" w:rsidRDefault="00E70CF1" w:rsidRPr="00E70CF1">
      <w:pPr>
        <w:jc w:val="both"/>
        <w:rPr>
          <w:rFonts w:ascii="Calibri" w:cs="Calibri" w:eastAsia="Calibri" w:hAnsi="Calibri"/>
          <w:bCs w:val="0"/>
          <w:color w:val="auto"/>
          <w:sz w:val="22"/>
          <w:szCs w:val="22"/>
        </w:rPr>
      </w:pPr>
    </w:p>
    <w:p w14:paraId="55F8D93B" w14:textId="65FC7A35" w:rsidR="00E70CF1" w:rsidRDefault="00E70CF1" w:rsidRPr="00053794">
      <w:pPr>
        <w:numPr>
          <w:ilvl w:val="1"/>
          <w:numId w:val="15"/>
        </w:numPr>
        <w:spacing w:after="200" w:line="276" w:lineRule="auto"/>
        <w:contextualSpacing/>
        <w:jc w:val="both"/>
        <w:rPr>
          <w:rFonts w:eastAsia="Arial"/>
          <w:b/>
          <w:bCs w:val="0"/>
          <w:color w:val="002060"/>
          <w:szCs w:val="20"/>
          <w:u w:val="single"/>
        </w:rPr>
      </w:pPr>
      <w:r w:rsidRPr="00E70CF1">
        <w:rPr>
          <w:rFonts w:ascii="Calibri" w:cs="Calibri" w:eastAsia="Times New Roman" w:hAnsi="Calibri"/>
          <w:b/>
          <w:bCs w:val="0"/>
          <w:color w:val="00B0F0"/>
          <w:sz w:val="26"/>
          <w:szCs w:val="26"/>
          <w:u w:val="single"/>
        </w:rPr>
        <w:t xml:space="preserve">Prime </w:t>
      </w:r>
      <w:r w:rsidR="006E5DD4">
        <w:rPr>
          <w:rFonts w:ascii="Calibri" w:cs="Calibri" w:eastAsia="Times New Roman" w:hAnsi="Calibri"/>
          <w:b/>
          <w:bCs w:val="0"/>
          <w:color w:val="00B0F0"/>
          <w:sz w:val="26"/>
          <w:szCs w:val="26"/>
          <w:u w:val="single"/>
        </w:rPr>
        <w:t>de partage de la valeur (PPV)</w:t>
      </w:r>
      <w:r w:rsidR="00065338">
        <w:rPr>
          <w:rFonts w:ascii="Calibri" w:cs="Calibri" w:eastAsia="Times New Roman" w:hAnsi="Calibri"/>
          <w:b/>
          <w:bCs w:val="0"/>
          <w:color w:val="00B0F0"/>
          <w:sz w:val="26"/>
          <w:szCs w:val="26"/>
          <w:u w:val="single"/>
        </w:rPr>
        <w:t xml:space="preserve"> : </w:t>
      </w:r>
    </w:p>
    <w:p w14:paraId="2D49EC73" w14:textId="77777777" w:rsidP="00053794" w:rsidR="00053794" w:rsidRDefault="00053794" w:rsidRPr="00E70CF1">
      <w:pPr>
        <w:spacing w:after="200" w:line="276" w:lineRule="auto"/>
        <w:ind w:left="894"/>
        <w:contextualSpacing/>
        <w:jc w:val="both"/>
        <w:rPr>
          <w:rFonts w:eastAsia="Arial"/>
          <w:b/>
          <w:bCs w:val="0"/>
          <w:color w:val="002060"/>
          <w:szCs w:val="20"/>
          <w:u w:val="single"/>
        </w:rPr>
      </w:pPr>
    </w:p>
    <w:p w14:paraId="08B4D915" w14:textId="037C919A" w:rsidP="00E70CF1" w:rsidR="00A8478B" w:rsidRDefault="00053794">
      <w:pPr>
        <w:jc w:val="both"/>
        <w:rPr>
          <w:rFonts w:ascii="Calibri" w:cs="Calibri" w:eastAsia="Calibri" w:hAnsi="Calibri"/>
          <w:bCs w:val="0"/>
          <w:color w:val="auto"/>
          <w:sz w:val="22"/>
          <w:szCs w:val="22"/>
        </w:rPr>
      </w:pPr>
      <w:r>
        <w:rPr>
          <w:rFonts w:ascii="Calibri" w:cs="Calibri" w:eastAsia="Calibri" w:hAnsi="Calibri"/>
          <w:bCs w:val="0"/>
          <w:color w:val="auto"/>
          <w:sz w:val="22"/>
          <w:szCs w:val="22"/>
        </w:rPr>
        <w:t xml:space="preserve">Face à ce contexte </w:t>
      </w:r>
      <w:r w:rsidR="00E34F1E">
        <w:rPr>
          <w:rFonts w:ascii="Calibri" w:cs="Calibri" w:eastAsia="Calibri" w:hAnsi="Calibri"/>
          <w:bCs w:val="0"/>
          <w:color w:val="auto"/>
          <w:sz w:val="22"/>
          <w:szCs w:val="22"/>
        </w:rPr>
        <w:t>exceptionnel et à cette conjoncture</w:t>
      </w:r>
      <w:r w:rsidR="00357F0F">
        <w:rPr>
          <w:rFonts w:ascii="Calibri" w:cs="Calibri" w:eastAsia="Calibri" w:hAnsi="Calibri"/>
          <w:bCs w:val="0"/>
          <w:color w:val="auto"/>
          <w:sz w:val="22"/>
          <w:szCs w:val="22"/>
        </w:rPr>
        <w:t xml:space="preserve">, </w:t>
      </w:r>
      <w:r w:rsidR="00E70CF1" w:rsidRPr="00E70CF1">
        <w:rPr>
          <w:rFonts w:ascii="Calibri" w:cs="Calibri" w:eastAsia="Calibri" w:hAnsi="Calibri"/>
          <w:bCs w:val="0"/>
          <w:color w:val="auto"/>
          <w:sz w:val="22"/>
          <w:szCs w:val="22"/>
        </w:rPr>
        <w:t>Il est convenu avec les Organisations Syndicales Représentatives d</w:t>
      </w:r>
      <w:r w:rsidR="00357F0F">
        <w:rPr>
          <w:rFonts w:ascii="Calibri" w:cs="Calibri" w:eastAsia="Calibri" w:hAnsi="Calibri"/>
          <w:bCs w:val="0"/>
          <w:color w:val="auto"/>
          <w:sz w:val="22"/>
          <w:szCs w:val="22"/>
        </w:rPr>
        <w:t xml:space="preserve">’accorder une prime exceptionnelle </w:t>
      </w:r>
      <w:r w:rsidR="193DB11E" w:rsidRPr="37B0B4AC">
        <w:rPr>
          <w:rFonts w:ascii="Calibri" w:cs="Calibri" w:eastAsia="Calibri" w:hAnsi="Calibri"/>
          <w:color w:val="auto"/>
          <w:sz w:val="22"/>
          <w:szCs w:val="22"/>
        </w:rPr>
        <w:t>de partage de la valeur</w:t>
      </w:r>
      <w:r w:rsidR="00431C23">
        <w:rPr>
          <w:rFonts w:ascii="Calibri" w:cs="Calibri" w:eastAsia="Calibri" w:hAnsi="Calibri"/>
          <w:color w:val="auto"/>
          <w:sz w:val="22"/>
          <w:szCs w:val="22"/>
        </w:rPr>
        <w:t xml:space="preserve"> (évolution de la prime macron)</w:t>
      </w:r>
      <w:r w:rsidR="00357F0F">
        <w:rPr>
          <w:rFonts w:ascii="Calibri" w:cs="Calibri" w:eastAsia="Calibri" w:hAnsi="Calibri"/>
          <w:bCs w:val="0"/>
          <w:color w:val="auto"/>
          <w:sz w:val="22"/>
          <w:szCs w:val="22"/>
        </w:rPr>
        <w:t xml:space="preserve"> d’un montant de 1</w:t>
      </w:r>
      <w:r w:rsidR="00970D17">
        <w:rPr>
          <w:rFonts w:ascii="Calibri" w:cs="Calibri" w:eastAsia="Calibri" w:hAnsi="Calibri"/>
          <w:bCs w:val="0"/>
          <w:color w:val="auto"/>
          <w:sz w:val="22"/>
          <w:szCs w:val="22"/>
        </w:rPr>
        <w:t>3</w:t>
      </w:r>
      <w:r w:rsidR="00357F0F">
        <w:rPr>
          <w:rFonts w:ascii="Calibri" w:cs="Calibri" w:eastAsia="Calibri" w:hAnsi="Calibri"/>
          <w:bCs w:val="0"/>
          <w:color w:val="auto"/>
          <w:sz w:val="22"/>
          <w:szCs w:val="22"/>
        </w:rPr>
        <w:t xml:space="preserve">0€ brut. Cette prime sera versée </w:t>
      </w:r>
      <w:r w:rsidR="00A8478B">
        <w:rPr>
          <w:rFonts w:ascii="Calibri" w:cs="Calibri" w:eastAsia="Calibri" w:hAnsi="Calibri"/>
          <w:bCs w:val="0"/>
          <w:color w:val="auto"/>
          <w:sz w:val="22"/>
          <w:szCs w:val="22"/>
        </w:rPr>
        <w:t xml:space="preserve">sur la paie du mois de </w:t>
      </w:r>
      <w:r w:rsidR="00970D17">
        <w:rPr>
          <w:rFonts w:ascii="Calibri" w:cs="Calibri" w:eastAsia="Calibri" w:hAnsi="Calibri"/>
          <w:bCs w:val="0"/>
          <w:color w:val="auto"/>
          <w:sz w:val="22"/>
          <w:szCs w:val="22"/>
        </w:rPr>
        <w:t>novembre 2022</w:t>
      </w:r>
      <w:r w:rsidR="00A8478B">
        <w:rPr>
          <w:rFonts w:ascii="Calibri" w:cs="Calibri" w:eastAsia="Calibri" w:hAnsi="Calibri"/>
          <w:bCs w:val="0"/>
          <w:color w:val="auto"/>
          <w:sz w:val="22"/>
          <w:szCs w:val="22"/>
        </w:rPr>
        <w:t>.</w:t>
      </w:r>
    </w:p>
    <w:p w14:paraId="02F7EBF9" w14:textId="77777777" w:rsidP="00E70CF1" w:rsidR="007C3B6E" w:rsidRDefault="007C3B6E">
      <w:pPr>
        <w:jc w:val="both"/>
        <w:rPr>
          <w:rFonts w:ascii="Calibri" w:cs="Calibri" w:eastAsia="Calibri" w:hAnsi="Calibri"/>
          <w:bCs w:val="0"/>
          <w:color w:val="auto"/>
          <w:sz w:val="22"/>
          <w:szCs w:val="22"/>
        </w:rPr>
      </w:pPr>
    </w:p>
    <w:p w14:paraId="7F589BAE" w14:textId="77777777" w:rsidP="007C3B6E" w:rsidR="007C3B6E" w:rsidRDefault="007C3B6E" w:rsidRPr="00226BFC">
      <w:pPr>
        <w:jc w:val="both"/>
        <w:rPr>
          <w:rFonts w:ascii="Calibri" w:cs="Calibri" w:eastAsia="Calibri" w:hAnsi="Calibri"/>
          <w:bCs w:val="0"/>
          <w:color w:val="auto"/>
          <w:sz w:val="22"/>
          <w:szCs w:val="22"/>
        </w:rPr>
      </w:pPr>
      <w:r w:rsidRPr="00226BFC">
        <w:rPr>
          <w:rFonts w:ascii="Calibri" w:cs="Calibri" w:eastAsia="Calibri" w:hAnsi="Calibri"/>
          <w:bCs w:val="0"/>
          <w:color w:val="auto"/>
          <w:sz w:val="22"/>
          <w:szCs w:val="22"/>
        </w:rPr>
        <w:t>La prime</w:t>
      </w:r>
      <w:r>
        <w:rPr>
          <w:rFonts w:ascii="Calibri" w:cs="Calibri" w:eastAsia="Calibri" w:hAnsi="Calibri"/>
          <w:bCs w:val="0"/>
          <w:color w:val="auto"/>
          <w:sz w:val="22"/>
          <w:szCs w:val="22"/>
        </w:rPr>
        <w:t xml:space="preserve"> de partage de la valeur </w:t>
      </w:r>
      <w:r w:rsidRPr="00226BFC">
        <w:rPr>
          <w:rFonts w:ascii="Calibri" w:cs="Calibri" w:eastAsia="Calibri" w:hAnsi="Calibri"/>
          <w:bCs w:val="0"/>
          <w:color w:val="auto"/>
          <w:sz w:val="22"/>
          <w:szCs w:val="22"/>
        </w:rPr>
        <w:t>est exonérée de toutes cotisations sociales, contributions, CSG, CRDS, et de l'impôt sur le revenu, dans les limites fixées par la règlement</w:t>
      </w:r>
      <w:r>
        <w:rPr>
          <w:rFonts w:ascii="Calibri" w:cs="Calibri" w:eastAsia="Calibri" w:hAnsi="Calibri"/>
          <w:bCs w:val="0"/>
          <w:color w:val="auto"/>
          <w:sz w:val="22"/>
          <w:szCs w:val="22"/>
        </w:rPr>
        <w:t>ation</w:t>
      </w:r>
      <w:r w:rsidRPr="00226BFC">
        <w:rPr>
          <w:rFonts w:ascii="Calibri" w:cs="Calibri" w:eastAsia="Calibri" w:hAnsi="Calibri"/>
          <w:bCs w:val="0"/>
          <w:color w:val="auto"/>
          <w:sz w:val="22"/>
          <w:szCs w:val="22"/>
        </w:rPr>
        <w:t xml:space="preserve"> citée ci-dessus. </w:t>
      </w:r>
    </w:p>
    <w:p w14:paraId="18CC5555" w14:textId="77777777" w:rsidP="00E70CF1" w:rsidR="007C3B6E" w:rsidRDefault="007C3B6E">
      <w:pPr>
        <w:jc w:val="both"/>
        <w:rPr>
          <w:rFonts w:ascii="Calibri" w:cs="Calibri" w:eastAsia="Calibri" w:hAnsi="Calibri"/>
          <w:bCs w:val="0"/>
          <w:color w:val="auto"/>
          <w:sz w:val="22"/>
          <w:szCs w:val="22"/>
        </w:rPr>
      </w:pPr>
    </w:p>
    <w:p w14:paraId="5661917F" w14:textId="01A404A3" w:rsidP="00166FEE" w:rsidR="00166FEE" w:rsidRDefault="00166FEE" w:rsidRPr="00166FEE">
      <w:pPr>
        <w:jc w:val="both"/>
        <w:rPr>
          <w:rFonts w:ascii="Calibri" w:cs="Calibri" w:eastAsia="Calibri" w:hAnsi="Calibri"/>
          <w:bCs w:val="0"/>
          <w:color w:val="auto"/>
          <w:sz w:val="22"/>
          <w:szCs w:val="22"/>
        </w:rPr>
      </w:pPr>
      <w:r w:rsidRPr="00166FEE">
        <w:rPr>
          <w:rFonts w:ascii="Calibri" w:cs="Calibri" w:eastAsia="Calibri" w:hAnsi="Calibri"/>
          <w:bCs w:val="0"/>
          <w:color w:val="auto"/>
          <w:sz w:val="22"/>
          <w:szCs w:val="22"/>
        </w:rPr>
        <w:t>La prime exceptionnelle est octroyée à tous les salariés de l'entreprise qui remplissent les conditions cumulatives encadrées par la loi et fixées par accord entre les partie</w:t>
      </w:r>
      <w:r w:rsidR="00BF54AB" w:rsidRPr="002E4EDA">
        <w:rPr>
          <w:rFonts w:ascii="Calibri" w:cs="Calibri" w:eastAsia="Calibri" w:hAnsi="Calibri"/>
          <w:bCs w:val="0"/>
          <w:color w:val="auto"/>
          <w:sz w:val="22"/>
          <w:szCs w:val="22"/>
        </w:rPr>
        <w:t>s</w:t>
      </w:r>
      <w:r w:rsidRPr="002E4EDA">
        <w:rPr>
          <w:rFonts w:ascii="Calibri" w:cs="Calibri" w:eastAsia="Calibri" w:hAnsi="Calibri"/>
          <w:bCs w:val="0"/>
          <w:color w:val="auto"/>
          <w:sz w:val="22"/>
          <w:szCs w:val="22"/>
        </w:rPr>
        <w:t xml:space="preserve">. </w:t>
      </w:r>
      <w:r>
        <w:rPr>
          <w:rFonts w:ascii="Calibri" w:cs="Calibri" w:eastAsia="Calibri" w:hAnsi="Calibri"/>
          <w:bCs w:val="0"/>
          <w:color w:val="auto"/>
          <w:sz w:val="22"/>
          <w:szCs w:val="22"/>
        </w:rPr>
        <w:t xml:space="preserve">A savoir </w:t>
      </w:r>
      <w:r w:rsidRPr="00166FEE">
        <w:rPr>
          <w:rFonts w:ascii="Calibri" w:cs="Calibri" w:eastAsia="Calibri" w:hAnsi="Calibri"/>
          <w:bCs w:val="0"/>
          <w:color w:val="auto"/>
          <w:sz w:val="22"/>
          <w:szCs w:val="22"/>
        </w:rPr>
        <w:t xml:space="preserve">: </w:t>
      </w:r>
    </w:p>
    <w:p w14:paraId="3CC6281F" w14:textId="05E54F57" w:rsidP="00646A22" w:rsidR="00166FEE" w:rsidRDefault="00166FEE" w:rsidRPr="00646A22">
      <w:pPr>
        <w:pStyle w:val="Paragraphedeliste"/>
        <w:numPr>
          <w:ilvl w:val="0"/>
          <w:numId w:val="16"/>
        </w:numPr>
        <w:jc w:val="both"/>
        <w:rPr>
          <w:rFonts w:eastAsia="Calibri"/>
        </w:rPr>
      </w:pPr>
      <w:r w:rsidRPr="00646A22">
        <w:rPr>
          <w:rFonts w:eastAsia="Calibri"/>
        </w:rPr>
        <w:t>Percevoir une rémunération inférieure à trois fois la valeur annuelle du SMIC</w:t>
      </w:r>
      <w:r w:rsidR="00EB6530">
        <w:rPr>
          <w:rFonts w:eastAsia="Calibri"/>
        </w:rPr>
        <w:t xml:space="preserve"> sur les 12 derniers mois. </w:t>
      </w:r>
      <w:r w:rsidR="00EB6530">
        <w:t>Le SMIC servant au calcul de ce plafond correspond au SMIC applicable durant les douze mois précédant le versement de la prime. Si celui-ci varie au cours des douze derniers mois, le seuil est obtenu en multipliant par trois la moyenne pondérée des différentes valeurs du SMIC applicables au cours de cette période. Ainsi, la valeur pondérée du SMIC à retenir correspond à chacune des valeurs du SMIC applicable au cours de la période de référence résultant de la somme des produits de chacune des périodes écoulées et du montant du SMIC applicable durant cette période.</w:t>
      </w:r>
      <w:r w:rsidR="007F60B1">
        <w:rPr>
          <w:rFonts w:eastAsia="Calibri"/>
        </w:rPr>
        <w:t xml:space="preserve"> </w:t>
      </w:r>
    </w:p>
    <w:p w14:paraId="46B29D5A" w14:textId="65CBAD39" w:rsidP="00646A22" w:rsidR="00E70CF1" w:rsidRDefault="00684FA6" w:rsidRPr="00646A22">
      <w:pPr>
        <w:pStyle w:val="Paragraphedeliste"/>
        <w:numPr>
          <w:ilvl w:val="0"/>
          <w:numId w:val="16"/>
        </w:numPr>
        <w:jc w:val="both"/>
        <w:rPr>
          <w:rFonts w:eastAsia="Calibri"/>
        </w:rPr>
      </w:pPr>
      <w:bookmarkStart w:id="5" w:name="_Hlk92704332"/>
      <w:r>
        <w:rPr>
          <w:rFonts w:eastAsia="Calibri"/>
        </w:rPr>
        <w:t xml:space="preserve">Être dans l’effectif </w:t>
      </w:r>
      <w:r w:rsidR="00351A54">
        <w:rPr>
          <w:rFonts w:eastAsia="Calibri"/>
        </w:rPr>
        <w:t>lors du dépôt du présent accord. A savoir le 31 octobre 2022.</w:t>
      </w:r>
    </w:p>
    <w:bookmarkEnd w:id="5"/>
    <w:p w14:paraId="0E3FA2EE" w14:textId="3A5A2E59" w:rsidP="00166FEE" w:rsidR="00DA4FA2" w:rsidRDefault="00DA4FA2">
      <w:pPr>
        <w:jc w:val="both"/>
        <w:rPr>
          <w:rFonts w:ascii="Calibri" w:cs="Calibri" w:eastAsia="Calibri" w:hAnsi="Calibri"/>
          <w:bCs w:val="0"/>
          <w:color w:val="auto"/>
          <w:sz w:val="22"/>
          <w:szCs w:val="22"/>
        </w:rPr>
      </w:pPr>
    </w:p>
    <w:p w14:paraId="7224D938" w14:textId="7AA12B21" w:rsidP="00615E09" w:rsidR="00615E09" w:rsidRDefault="00615E09">
      <w:pPr>
        <w:tabs>
          <w:tab w:pos="2010" w:val="left"/>
        </w:tabs>
        <w:spacing w:after="240" w:line="256" w:lineRule="auto"/>
        <w:jc w:val="both"/>
        <w:rPr>
          <w:rFonts w:ascii="Calibri" w:cs="Calibri" w:eastAsia="Calibri" w:hAnsi="Calibri"/>
          <w:bCs w:val="0"/>
          <w:color w:val="auto"/>
          <w:sz w:val="22"/>
          <w:szCs w:val="22"/>
        </w:rPr>
      </w:pPr>
      <w:r w:rsidRPr="00615E09">
        <w:rPr>
          <w:rFonts w:ascii="Calibri" w:cs="Calibri" w:eastAsia="Calibri" w:hAnsi="Calibri"/>
          <w:bCs w:val="0"/>
          <w:color w:val="auto"/>
          <w:sz w:val="22"/>
          <w:szCs w:val="22"/>
        </w:rPr>
        <w:t>Ce montant est ainsi modulé en fonction de la présence</w:t>
      </w:r>
      <w:r w:rsidR="00625129">
        <w:rPr>
          <w:rFonts w:ascii="Calibri" w:cs="Calibri" w:eastAsia="Calibri" w:hAnsi="Calibri"/>
          <w:bCs w:val="0"/>
          <w:color w:val="auto"/>
          <w:sz w:val="22"/>
          <w:szCs w:val="22"/>
        </w:rPr>
        <w:t xml:space="preserve"> contractuelle</w:t>
      </w:r>
      <w:r w:rsidRPr="00615E09">
        <w:rPr>
          <w:rFonts w:ascii="Calibri" w:cs="Calibri" w:eastAsia="Calibri" w:hAnsi="Calibri"/>
          <w:bCs w:val="0"/>
          <w:color w:val="auto"/>
          <w:sz w:val="22"/>
          <w:szCs w:val="22"/>
        </w:rPr>
        <w:t xml:space="preserve"> durant les périodes de référence adoptées. </w:t>
      </w:r>
      <w:r w:rsidR="00D55C55">
        <w:rPr>
          <w:rFonts w:ascii="Calibri" w:cs="Calibri" w:eastAsia="Calibri" w:hAnsi="Calibri"/>
          <w:bCs w:val="0"/>
          <w:color w:val="auto"/>
          <w:sz w:val="22"/>
          <w:szCs w:val="22"/>
        </w:rPr>
        <w:t>A savoir entre le 1</w:t>
      </w:r>
      <w:r w:rsidR="00D55C55" w:rsidRPr="00D55C55">
        <w:rPr>
          <w:rFonts w:ascii="Calibri" w:cs="Calibri" w:eastAsia="Calibri" w:hAnsi="Calibri"/>
          <w:bCs w:val="0"/>
          <w:color w:val="auto"/>
          <w:sz w:val="22"/>
          <w:szCs w:val="22"/>
          <w:vertAlign w:val="superscript"/>
        </w:rPr>
        <w:t>er</w:t>
      </w:r>
      <w:r w:rsidR="00D55C55">
        <w:rPr>
          <w:rFonts w:ascii="Calibri" w:cs="Calibri" w:eastAsia="Calibri" w:hAnsi="Calibri"/>
          <w:bCs w:val="0"/>
          <w:color w:val="auto"/>
          <w:sz w:val="22"/>
          <w:szCs w:val="22"/>
        </w:rPr>
        <w:t xml:space="preserve"> novembre 2021 et 31 octobre 2022. </w:t>
      </w:r>
    </w:p>
    <w:p w14:paraId="59F7ACFF" w14:textId="7B9BF85F" w:rsidP="00615E09" w:rsidR="0054196E" w:rsidRDefault="006B361B">
      <w:pPr>
        <w:tabs>
          <w:tab w:pos="2010" w:val="left"/>
        </w:tabs>
        <w:spacing w:after="240" w:line="256" w:lineRule="auto"/>
        <w:jc w:val="both"/>
        <w:rPr>
          <w:rFonts w:ascii="Calibri" w:cs="Calibri" w:eastAsia="Calibri" w:hAnsi="Calibri"/>
          <w:bCs w:val="0"/>
          <w:color w:val="auto"/>
          <w:sz w:val="22"/>
          <w:szCs w:val="22"/>
        </w:rPr>
      </w:pPr>
      <w:r w:rsidRPr="006B361B">
        <w:rPr>
          <w:rFonts w:ascii="Calibri" w:cs="Calibri" w:eastAsia="Calibri" w:hAnsi="Calibri"/>
          <w:bCs w:val="0"/>
          <w:color w:val="auto"/>
          <w:sz w:val="22"/>
          <w:szCs w:val="22"/>
        </w:rPr>
        <w:t>La présente prime ne se substitue à aucune augmentation de rémunération et à aucune prime prévue par accord salarial, convention collective, contrat de travail ou usage en vigueur dans l’entreprise. Elle ne se substitue à aucun des éléments de rémunération au sens de l’article L. 242-1 du Code de la sécurité sociale, versés par l’employeur ou qui deviennent obligatoires en vertu de règles légales, contractuelles ou d’usage.</w:t>
      </w:r>
    </w:p>
    <w:p w14:paraId="65E0D776" w14:textId="13C688FF" w:rsidP="001E76A6" w:rsidR="00E70CF1" w:rsidRDefault="001E76A6">
      <w:pPr>
        <w:tabs>
          <w:tab w:pos="2010" w:val="left"/>
        </w:tabs>
        <w:spacing w:after="240" w:line="256" w:lineRule="auto"/>
        <w:jc w:val="both"/>
        <w:rPr>
          <w:rFonts w:ascii="Calibri" w:cs="Calibri" w:eastAsia="Calibri" w:hAnsi="Calibri"/>
          <w:bCs w:val="0"/>
          <w:color w:val="auto"/>
          <w:sz w:val="22"/>
          <w:szCs w:val="22"/>
        </w:rPr>
      </w:pPr>
      <w:r w:rsidRPr="001E76A6">
        <w:rPr>
          <w:rFonts w:ascii="Calibri" w:cs="Calibri" w:eastAsia="Calibri" w:hAnsi="Calibri"/>
          <w:bCs w:val="0"/>
          <w:color w:val="auto"/>
          <w:sz w:val="22"/>
          <w:szCs w:val="22"/>
        </w:rPr>
        <w:lastRenderedPageBreak/>
        <w:t>En fonction de l’évolution de l’inflation et du contexte économique, la Direction se réserve le droit d’engager une / des mesure(s) unilatérale(s) en cours d’année 2023</w:t>
      </w:r>
      <w:r>
        <w:rPr>
          <w:rFonts w:ascii="Calibri" w:cs="Calibri" w:eastAsia="Calibri" w:hAnsi="Calibri"/>
          <w:bCs w:val="0"/>
          <w:color w:val="auto"/>
          <w:sz w:val="22"/>
          <w:szCs w:val="22"/>
        </w:rPr>
        <w:t>.</w:t>
      </w:r>
    </w:p>
    <w:p w14:paraId="44B4B8FB" w14:textId="77777777" w:rsidP="00E70CF1" w:rsidR="00EB4A89" w:rsidRDefault="00EB4A89">
      <w:pPr>
        <w:jc w:val="both"/>
        <w:rPr>
          <w:rFonts w:ascii="Calibri" w:cs="Calibri" w:eastAsia="Calibri" w:hAnsi="Calibri"/>
          <w:bCs w:val="0"/>
          <w:color w:val="auto"/>
          <w:sz w:val="22"/>
          <w:szCs w:val="22"/>
        </w:rPr>
      </w:pPr>
    </w:p>
    <w:p w14:paraId="66F77748" w14:textId="4781CB1D" w:rsidP="00E70CF1" w:rsidR="00E70CF1" w:rsidRDefault="00E70CF1">
      <w:pPr>
        <w:numPr>
          <w:ilvl w:val="0"/>
          <w:numId w:val="15"/>
        </w:numPr>
        <w:spacing w:after="200" w:line="276" w:lineRule="auto"/>
        <w:ind w:hanging="426" w:left="426"/>
        <w:contextualSpacing/>
        <w:jc w:val="both"/>
        <w:rPr>
          <w:rFonts w:ascii="Calibri" w:cs="Calibri" w:eastAsia="Calibri" w:hAnsi="Calibri"/>
          <w:b/>
          <w:bCs w:val="0"/>
          <w:color w:val="808080"/>
          <w:sz w:val="32"/>
          <w:szCs w:val="32"/>
          <w:u w:val="single"/>
        </w:rPr>
      </w:pPr>
      <w:r w:rsidRPr="00E70CF1">
        <w:rPr>
          <w:rFonts w:ascii="Calibri" w:cs="Calibri" w:eastAsia="Calibri" w:hAnsi="Calibri"/>
          <w:b/>
          <w:bCs w:val="0"/>
          <w:color w:val="808080"/>
          <w:sz w:val="32"/>
          <w:szCs w:val="32"/>
          <w:u w:val="single"/>
        </w:rPr>
        <w:t>DISPOSITIONS SOCIALES</w:t>
      </w:r>
    </w:p>
    <w:p w14:paraId="065BD2C4" w14:textId="6946D0DA" w:rsidP="00CA5DCD" w:rsidR="00CA5DCD" w:rsidRDefault="00CA5DCD" w:rsidRPr="00CA5DCD">
      <w:pPr>
        <w:pStyle w:val="Paragraphedeliste"/>
        <w:numPr>
          <w:ilvl w:val="1"/>
          <w:numId w:val="15"/>
        </w:numPr>
        <w:spacing w:after="200" w:line="276" w:lineRule="auto"/>
        <w:contextualSpacing/>
        <w:jc w:val="both"/>
        <w:rPr>
          <w:rFonts w:eastAsia="Times New Roman"/>
          <w:b/>
          <w:color w:val="00B0F0"/>
          <w:sz w:val="26"/>
          <w:szCs w:val="26"/>
          <w:u w:val="single"/>
          <w:lang w:eastAsia="en-US"/>
        </w:rPr>
      </w:pPr>
      <w:r w:rsidRPr="00CA5DCD">
        <w:rPr>
          <w:rFonts w:eastAsia="Times New Roman"/>
          <w:b/>
          <w:color w:val="00B0F0"/>
          <w:sz w:val="26"/>
          <w:szCs w:val="26"/>
          <w:u w:val="single"/>
          <w:lang w:eastAsia="en-US"/>
        </w:rPr>
        <w:t xml:space="preserve">Congés ancienneté </w:t>
      </w:r>
    </w:p>
    <w:p w14:paraId="714E70B5" w14:textId="77777777" w:rsidP="00CA5DCD" w:rsidR="00CA5DCD" w:rsidRDefault="00CA5DCD" w:rsidRPr="00CA5DCD">
      <w:pPr>
        <w:pStyle w:val="Paragraphedeliste"/>
        <w:spacing w:after="200" w:line="276" w:lineRule="auto"/>
        <w:ind w:left="894"/>
        <w:contextualSpacing/>
        <w:jc w:val="both"/>
        <w:rPr>
          <w:rFonts w:eastAsia="Calibri"/>
          <w:b/>
          <w:color w:val="808080"/>
          <w:sz w:val="18"/>
          <w:szCs w:val="18"/>
          <w:u w:val="single"/>
        </w:rPr>
      </w:pPr>
    </w:p>
    <w:p w14:paraId="3EA7E597" w14:textId="57305B32" w:rsidP="00E70CF1" w:rsidR="00E70CF1" w:rsidRDefault="00E70CF1">
      <w:pPr>
        <w:jc w:val="both"/>
        <w:rPr>
          <w:rFonts w:ascii="Calibri" w:cs="Calibri" w:eastAsia="Calibri" w:hAnsi="Calibri"/>
          <w:bCs w:val="0"/>
          <w:color w:val="auto"/>
          <w:sz w:val="22"/>
          <w:szCs w:val="22"/>
        </w:rPr>
      </w:pPr>
      <w:bookmarkStart w:id="6" w:name="_Hlk91852221"/>
      <w:r w:rsidRPr="00E70CF1">
        <w:rPr>
          <w:rFonts w:ascii="Calibri" w:cs="Calibri" w:eastAsia="Calibri" w:hAnsi="Calibri"/>
          <w:bCs w:val="0"/>
          <w:color w:val="auto"/>
          <w:sz w:val="22"/>
          <w:szCs w:val="22"/>
        </w:rPr>
        <w:t xml:space="preserve">Il a été </w:t>
      </w:r>
      <w:r w:rsidRPr="0089356B">
        <w:rPr>
          <w:rFonts w:ascii="Calibri" w:cs="Calibri" w:eastAsia="Calibri" w:hAnsi="Calibri"/>
          <w:bCs w:val="0"/>
          <w:color w:val="auto"/>
          <w:sz w:val="22"/>
          <w:szCs w:val="22"/>
        </w:rPr>
        <w:t>négocié et convenu, avec les organisations syndicales</w:t>
      </w:r>
      <w:r w:rsidR="00EE7EC2" w:rsidRPr="0089356B">
        <w:rPr>
          <w:rFonts w:ascii="Calibri" w:cs="Calibri" w:eastAsia="Calibri" w:hAnsi="Calibri"/>
          <w:bCs w:val="0"/>
          <w:color w:val="auto"/>
          <w:sz w:val="22"/>
          <w:szCs w:val="22"/>
        </w:rPr>
        <w:t xml:space="preserve"> de revoir l’acquisition des </w:t>
      </w:r>
      <w:r w:rsidR="00623357" w:rsidRPr="0089356B">
        <w:rPr>
          <w:rFonts w:ascii="Calibri" w:cs="Calibri" w:eastAsia="Calibri" w:hAnsi="Calibri"/>
          <w:bCs w:val="0"/>
          <w:color w:val="auto"/>
          <w:sz w:val="22"/>
          <w:szCs w:val="22"/>
        </w:rPr>
        <w:t>congés</w:t>
      </w:r>
      <w:r w:rsidR="00EE7EC2" w:rsidRPr="0089356B">
        <w:rPr>
          <w:rFonts w:ascii="Calibri" w:cs="Calibri" w:eastAsia="Calibri" w:hAnsi="Calibri"/>
          <w:bCs w:val="0"/>
          <w:color w:val="auto"/>
          <w:sz w:val="22"/>
          <w:szCs w:val="22"/>
        </w:rPr>
        <w:t xml:space="preserve"> d‘ancienneté en dérogeant de </w:t>
      </w:r>
      <w:r w:rsidR="00BF54AB" w:rsidRPr="0089356B">
        <w:rPr>
          <w:rFonts w:ascii="Calibri" w:cs="Calibri" w:eastAsia="Calibri" w:hAnsi="Calibri"/>
          <w:bCs w:val="0"/>
          <w:color w:val="auto"/>
          <w:sz w:val="22"/>
          <w:szCs w:val="22"/>
        </w:rPr>
        <w:t>façon plus favorable</w:t>
      </w:r>
      <w:r w:rsidR="00EE7EC2" w:rsidRPr="0089356B">
        <w:rPr>
          <w:rFonts w:ascii="Calibri" w:cs="Calibri" w:eastAsia="Calibri" w:hAnsi="Calibri"/>
          <w:bCs w:val="0"/>
          <w:color w:val="auto"/>
          <w:sz w:val="22"/>
          <w:szCs w:val="22"/>
        </w:rPr>
        <w:t xml:space="preserve"> </w:t>
      </w:r>
      <w:bookmarkEnd w:id="6"/>
      <w:r w:rsidR="00EE7EC2" w:rsidRPr="0089356B">
        <w:rPr>
          <w:rFonts w:ascii="Calibri" w:cs="Calibri" w:eastAsia="Calibri" w:hAnsi="Calibri"/>
          <w:bCs w:val="0"/>
          <w:color w:val="auto"/>
          <w:sz w:val="22"/>
          <w:szCs w:val="22"/>
        </w:rPr>
        <w:t xml:space="preserve">aux congés d’ancienneté prévus par la convention collective </w:t>
      </w:r>
      <w:r w:rsidR="00623357" w:rsidRPr="0089356B">
        <w:rPr>
          <w:rFonts w:ascii="Calibri" w:cs="Calibri" w:eastAsia="Calibri" w:hAnsi="Calibri"/>
          <w:bCs w:val="0"/>
          <w:color w:val="auto"/>
          <w:sz w:val="22"/>
          <w:szCs w:val="22"/>
        </w:rPr>
        <w:t>des maisons à succursales de vente au détail (ODCC </w:t>
      </w:r>
      <w:r w:rsidR="00623357">
        <w:rPr>
          <w:rFonts w:ascii="Calibri" w:cs="Calibri" w:eastAsia="Calibri" w:hAnsi="Calibri"/>
          <w:bCs w:val="0"/>
          <w:color w:val="auto"/>
          <w:sz w:val="22"/>
          <w:szCs w:val="22"/>
        </w:rPr>
        <w:t xml:space="preserve">: 365). </w:t>
      </w:r>
      <w:r w:rsidRPr="00E70CF1">
        <w:rPr>
          <w:rFonts w:ascii="Calibri" w:cs="Calibri" w:eastAsia="Calibri" w:hAnsi="Calibri"/>
          <w:bCs w:val="0"/>
          <w:color w:val="auto"/>
          <w:sz w:val="22"/>
          <w:szCs w:val="22"/>
        </w:rPr>
        <w:t xml:space="preserve"> </w:t>
      </w:r>
    </w:p>
    <w:p w14:paraId="146A1298" w14:textId="27E6E9D1" w:rsidP="00E70CF1" w:rsidR="00623357" w:rsidRDefault="00623357">
      <w:pPr>
        <w:jc w:val="both"/>
        <w:rPr>
          <w:rFonts w:ascii="Calibri" w:cs="Calibri" w:eastAsia="Calibri" w:hAnsi="Calibri"/>
          <w:bCs w:val="0"/>
          <w:color w:val="auto"/>
          <w:sz w:val="22"/>
          <w:szCs w:val="22"/>
        </w:rPr>
      </w:pPr>
    </w:p>
    <w:tbl>
      <w:tblPr>
        <w:tblW w:type="dxa" w:w="8779"/>
        <w:tblInd w:type="dxa" w:w="699"/>
        <w:tblCellMar>
          <w:left w:type="dxa" w:w="0"/>
          <w:right w:type="dxa" w:w="0"/>
        </w:tblCellMar>
        <w:tblLook w:firstColumn="0" w:firstRow="1" w:lastColumn="0" w:lastRow="0" w:noHBand="0" w:noVBand="1" w:val="0420"/>
      </w:tblPr>
      <w:tblGrid>
        <w:gridCol w:w="4243"/>
        <w:gridCol w:w="4536"/>
      </w:tblGrid>
      <w:tr w14:paraId="188C8167" w14:textId="77777777" w:rsidR="00E4590F" w:rsidRPr="00E4590F" w:rsidTr="7B0AF347">
        <w:trPr>
          <w:trHeight w:val="327"/>
        </w:trPr>
        <w:tc>
          <w:tcPr>
            <w:tcW w:type="dxa" w:w="4243"/>
            <w:tcBorders>
              <w:top w:color="FFFFFF" w:space="0" w:sz="8" w:themeColor="text2" w:val="single"/>
              <w:left w:color="FFFFFF" w:space="0" w:sz="8" w:themeColor="text2" w:val="single"/>
              <w:bottom w:color="FFFFFF" w:space="0" w:sz="24" w:themeColor="text2" w:val="single"/>
              <w:right w:color="FFFFFF" w:space="0" w:sz="8" w:themeColor="text2" w:val="single"/>
            </w:tcBorders>
            <w:shd w:color="auto" w:fill="B11540" w:themeFill="accent6" w:val="clear"/>
            <w:tcMar>
              <w:top w:type="dxa" w:w="72"/>
              <w:left w:type="dxa" w:w="144"/>
              <w:bottom w:type="dxa" w:w="72"/>
              <w:right w:type="dxa" w:w="144"/>
            </w:tcMar>
            <w:hideMark/>
          </w:tcPr>
          <w:p w14:paraId="21A366B8" w14:textId="77777777" w:rsidP="00E4590F" w:rsidR="00E4590F" w:rsidRDefault="00E4590F" w:rsidRPr="00E4590F">
            <w:pPr>
              <w:jc w:val="center"/>
              <w:rPr>
                <w:rFonts w:eastAsia="Times New Roman"/>
                <w:bCs w:val="0"/>
                <w:color w:val="auto"/>
                <w:sz w:val="24"/>
                <w:szCs w:val="24"/>
                <w:lang w:eastAsia="fr-FR"/>
              </w:rPr>
            </w:pPr>
            <w:r w:rsidRPr="00E4590F">
              <w:rPr>
                <w:rFonts w:eastAsia="Times New Roman"/>
                <w:b/>
                <w:color w:val="FFFFFF"/>
                <w:kern w:val="24"/>
                <w:sz w:val="24"/>
                <w:szCs w:val="24"/>
                <w:lang w:eastAsia="fr-FR"/>
              </w:rPr>
              <w:t xml:space="preserve">Ancienneté Kiabi </w:t>
            </w:r>
          </w:p>
        </w:tc>
        <w:tc>
          <w:tcPr>
            <w:tcW w:type="dxa" w:w="4536"/>
            <w:tcBorders>
              <w:top w:color="FFFFFF" w:space="0" w:sz="8" w:themeColor="text2" w:val="single"/>
              <w:left w:color="FFFFFF" w:space="0" w:sz="8" w:themeColor="text2" w:val="single"/>
              <w:bottom w:color="FFFFFF" w:space="0" w:sz="24" w:themeColor="text2" w:val="single"/>
              <w:right w:color="FFFFFF" w:space="0" w:sz="8" w:themeColor="text2" w:val="single"/>
            </w:tcBorders>
            <w:shd w:color="auto" w:fill="B11540" w:themeFill="accent6" w:val="clear"/>
            <w:tcMar>
              <w:top w:type="dxa" w:w="72"/>
              <w:left w:type="dxa" w:w="144"/>
              <w:bottom w:type="dxa" w:w="72"/>
              <w:right w:type="dxa" w:w="144"/>
            </w:tcMar>
            <w:hideMark/>
          </w:tcPr>
          <w:p w14:paraId="14A85333" w14:textId="77777777" w:rsidP="00E4590F" w:rsidR="00E4590F" w:rsidRDefault="00E4590F" w:rsidRPr="00E4590F">
            <w:pPr>
              <w:jc w:val="center"/>
              <w:rPr>
                <w:rFonts w:eastAsia="Times New Roman"/>
                <w:bCs w:val="0"/>
                <w:color w:val="auto"/>
                <w:sz w:val="24"/>
                <w:szCs w:val="24"/>
                <w:lang w:eastAsia="fr-FR"/>
              </w:rPr>
            </w:pPr>
            <w:r w:rsidRPr="00E4590F">
              <w:rPr>
                <w:rFonts w:eastAsia="Times New Roman"/>
                <w:b/>
                <w:color w:val="FFFFFF"/>
                <w:kern w:val="24"/>
                <w:sz w:val="24"/>
                <w:szCs w:val="24"/>
                <w:lang w:eastAsia="fr-FR"/>
              </w:rPr>
              <w:t>jours</w:t>
            </w:r>
          </w:p>
        </w:tc>
      </w:tr>
      <w:tr w14:paraId="3781851C" w14:textId="77777777" w:rsidR="00E4590F" w:rsidRPr="00E4590F" w:rsidTr="7B0AF347">
        <w:trPr>
          <w:trHeight w:val="223"/>
        </w:trPr>
        <w:tc>
          <w:tcPr>
            <w:tcW w:type="dxa" w:w="4243"/>
            <w:tcBorders>
              <w:top w:color="FFFFFF" w:space="0" w:sz="24" w:themeColor="text2" w:val="single"/>
              <w:left w:color="FFFFFF" w:space="0" w:sz="8" w:themeColor="text2" w:val="single"/>
              <w:bottom w:color="FFFFFF" w:space="0" w:sz="8" w:themeColor="text2" w:val="single"/>
              <w:right w:color="FFFFFF" w:space="0" w:sz="8" w:themeColor="text2" w:val="single"/>
            </w:tcBorders>
            <w:shd w:color="auto" w:fill="E4CCCE" w:val="clear"/>
            <w:tcMar>
              <w:top w:type="dxa" w:w="72"/>
              <w:left w:type="dxa" w:w="144"/>
              <w:bottom w:type="dxa" w:w="72"/>
              <w:right w:type="dxa" w:w="144"/>
            </w:tcMar>
            <w:hideMark/>
          </w:tcPr>
          <w:p w14:paraId="614D16E5" w14:textId="4BDA7E16" w:rsidP="00E4590F" w:rsidR="00E4590F" w:rsidRDefault="44649626" w:rsidRPr="00E4590F">
            <w:pPr>
              <w:jc w:val="center"/>
              <w:rPr>
                <w:rFonts w:eastAsia="Times New Roman"/>
                <w:bCs w:val="0"/>
                <w:color w:val="auto"/>
                <w:sz w:val="24"/>
                <w:szCs w:val="24"/>
                <w:lang w:eastAsia="fr-FR"/>
              </w:rPr>
            </w:pPr>
            <w:r w:rsidRPr="7B0AF347">
              <w:rPr>
                <w:rFonts w:eastAsia="Times New Roman"/>
                <w:b/>
                <w:color w:val="040036"/>
                <w:kern w:val="24"/>
                <w:sz w:val="24"/>
                <w:szCs w:val="24"/>
                <w:lang w:eastAsia="fr-FR"/>
              </w:rPr>
              <w:t>10</w:t>
            </w:r>
            <w:r w:rsidR="4AC21454" w:rsidRPr="7B0AF347">
              <w:rPr>
                <w:rFonts w:eastAsia="Times New Roman"/>
                <w:b/>
                <w:color w:val="040036"/>
                <w:kern w:val="24"/>
                <w:sz w:val="24"/>
                <w:szCs w:val="24"/>
                <w:lang w:eastAsia="fr-FR"/>
              </w:rPr>
              <w:t xml:space="preserve"> </w:t>
            </w:r>
            <w:r w:rsidRPr="7B0AF347">
              <w:rPr>
                <w:rFonts w:eastAsia="Times New Roman"/>
                <w:b/>
                <w:color w:val="040036"/>
                <w:kern w:val="24"/>
                <w:sz w:val="24"/>
                <w:szCs w:val="24"/>
                <w:lang w:eastAsia="fr-FR"/>
              </w:rPr>
              <w:t>ans</w:t>
            </w:r>
          </w:p>
        </w:tc>
        <w:tc>
          <w:tcPr>
            <w:tcW w:type="dxa" w:w="4536"/>
            <w:tcBorders>
              <w:top w:color="FFFFFF" w:space="0" w:sz="24" w:themeColor="text2" w:val="single"/>
              <w:left w:color="FFFFFF" w:space="0" w:sz="8" w:themeColor="text2" w:val="single"/>
              <w:bottom w:color="FFFFFF" w:space="0" w:sz="8" w:themeColor="text2" w:val="single"/>
              <w:right w:color="FFFFFF" w:space="0" w:sz="8" w:themeColor="text2" w:val="single"/>
            </w:tcBorders>
            <w:shd w:color="auto" w:fill="E4CCCE" w:val="clear"/>
            <w:tcMar>
              <w:top w:type="dxa" w:w="72"/>
              <w:left w:type="dxa" w:w="144"/>
              <w:bottom w:type="dxa" w:w="72"/>
              <w:right w:type="dxa" w:w="144"/>
            </w:tcMar>
            <w:hideMark/>
          </w:tcPr>
          <w:p w14:paraId="65743E29" w14:textId="77777777" w:rsidP="00E4590F" w:rsidR="00E4590F" w:rsidRDefault="00E4590F" w:rsidRPr="00E4590F">
            <w:pPr>
              <w:jc w:val="center"/>
              <w:rPr>
                <w:rFonts w:eastAsia="Times New Roman"/>
                <w:bCs w:val="0"/>
                <w:color w:val="auto"/>
                <w:sz w:val="24"/>
                <w:szCs w:val="24"/>
                <w:lang w:eastAsia="fr-FR"/>
              </w:rPr>
            </w:pPr>
            <w:r w:rsidRPr="00E4590F">
              <w:rPr>
                <w:rFonts w:eastAsia="Times New Roman"/>
                <w:b/>
                <w:color w:val="040036"/>
                <w:kern w:val="24"/>
                <w:sz w:val="24"/>
                <w:szCs w:val="24"/>
                <w:lang w:eastAsia="fr-FR"/>
              </w:rPr>
              <w:t>1 jour</w:t>
            </w:r>
          </w:p>
        </w:tc>
      </w:tr>
      <w:tr w14:paraId="62D9446F" w14:textId="77777777" w:rsidR="00E4590F" w:rsidRPr="00E4590F" w:rsidTr="7B0AF347">
        <w:trPr>
          <w:trHeight w:val="71"/>
        </w:trPr>
        <w:tc>
          <w:tcPr>
            <w:tcW w:type="dxa" w:w="4243"/>
            <w:tcBorders>
              <w:top w:color="FFFFFF" w:space="0" w:sz="8" w:themeColor="text2" w:val="single"/>
              <w:left w:color="FFFFFF" w:space="0" w:sz="8" w:themeColor="text2" w:val="single"/>
              <w:bottom w:color="FFFFFF" w:space="0" w:sz="8" w:themeColor="text2" w:val="single"/>
              <w:right w:color="FFFFFF" w:space="0" w:sz="8" w:themeColor="text2" w:val="single"/>
            </w:tcBorders>
            <w:shd w:color="auto" w:fill="F2E7E8" w:val="clear"/>
            <w:tcMar>
              <w:top w:type="dxa" w:w="72"/>
              <w:left w:type="dxa" w:w="144"/>
              <w:bottom w:type="dxa" w:w="72"/>
              <w:right w:type="dxa" w:w="144"/>
            </w:tcMar>
            <w:hideMark/>
          </w:tcPr>
          <w:p w14:paraId="7EDC5152" w14:textId="546E0E7E" w:rsidP="00E4590F" w:rsidR="00E4590F" w:rsidRDefault="44649626" w:rsidRPr="00E4590F">
            <w:pPr>
              <w:jc w:val="center"/>
              <w:rPr>
                <w:rFonts w:eastAsia="Times New Roman"/>
                <w:bCs w:val="0"/>
                <w:color w:val="auto"/>
                <w:sz w:val="24"/>
                <w:szCs w:val="24"/>
                <w:lang w:eastAsia="fr-FR"/>
              </w:rPr>
            </w:pPr>
            <w:r w:rsidRPr="7B0AF347">
              <w:rPr>
                <w:rFonts w:eastAsia="Times New Roman"/>
                <w:b/>
                <w:color w:val="040036"/>
                <w:kern w:val="24"/>
                <w:sz w:val="24"/>
                <w:szCs w:val="24"/>
                <w:lang w:eastAsia="fr-FR"/>
              </w:rPr>
              <w:t>20</w:t>
            </w:r>
            <w:r w:rsidR="4AC21454" w:rsidRPr="7B0AF347">
              <w:rPr>
                <w:rFonts w:eastAsia="Times New Roman"/>
                <w:b/>
                <w:color w:val="040036"/>
                <w:kern w:val="24"/>
                <w:sz w:val="24"/>
                <w:szCs w:val="24"/>
                <w:lang w:eastAsia="fr-FR"/>
              </w:rPr>
              <w:t xml:space="preserve"> </w:t>
            </w:r>
            <w:r w:rsidRPr="7B0AF347">
              <w:rPr>
                <w:rFonts w:eastAsia="Times New Roman"/>
                <w:b/>
                <w:color w:val="040036"/>
                <w:kern w:val="24"/>
                <w:sz w:val="24"/>
                <w:szCs w:val="24"/>
                <w:lang w:eastAsia="fr-FR"/>
              </w:rPr>
              <w:t>ans</w:t>
            </w:r>
          </w:p>
        </w:tc>
        <w:tc>
          <w:tcPr>
            <w:tcW w:type="dxa" w:w="4536"/>
            <w:tcBorders>
              <w:top w:color="FFFFFF" w:space="0" w:sz="8" w:themeColor="text2" w:val="single"/>
              <w:left w:color="FFFFFF" w:space="0" w:sz="8" w:themeColor="text2" w:val="single"/>
              <w:bottom w:color="FFFFFF" w:space="0" w:sz="8" w:themeColor="text2" w:val="single"/>
              <w:right w:color="FFFFFF" w:space="0" w:sz="8" w:themeColor="text2" w:val="single"/>
            </w:tcBorders>
            <w:shd w:color="auto" w:fill="F2E7E8" w:val="clear"/>
            <w:tcMar>
              <w:top w:type="dxa" w:w="72"/>
              <w:left w:type="dxa" w:w="144"/>
              <w:bottom w:type="dxa" w:w="72"/>
              <w:right w:type="dxa" w:w="144"/>
            </w:tcMar>
            <w:hideMark/>
          </w:tcPr>
          <w:p w14:paraId="6528A1EF" w14:textId="77777777" w:rsidP="00E4590F" w:rsidR="00E4590F" w:rsidRDefault="00E4590F" w:rsidRPr="00E4590F">
            <w:pPr>
              <w:jc w:val="center"/>
              <w:rPr>
                <w:rFonts w:eastAsia="Times New Roman"/>
                <w:bCs w:val="0"/>
                <w:color w:val="auto"/>
                <w:sz w:val="24"/>
                <w:szCs w:val="24"/>
                <w:lang w:eastAsia="fr-FR"/>
              </w:rPr>
            </w:pPr>
            <w:r w:rsidRPr="00E4590F">
              <w:rPr>
                <w:rFonts w:eastAsia="Times New Roman"/>
                <w:b/>
                <w:color w:val="040036"/>
                <w:kern w:val="24"/>
                <w:sz w:val="24"/>
                <w:szCs w:val="24"/>
                <w:lang w:eastAsia="fr-FR"/>
              </w:rPr>
              <w:t>2 jours</w:t>
            </w:r>
          </w:p>
        </w:tc>
      </w:tr>
      <w:tr w14:paraId="06FE1FC9" w14:textId="77777777" w:rsidR="00E4590F" w:rsidRPr="00E4590F" w:rsidTr="7B0AF347">
        <w:trPr>
          <w:trHeight w:val="333"/>
        </w:trPr>
        <w:tc>
          <w:tcPr>
            <w:tcW w:type="dxa" w:w="4243"/>
            <w:tcBorders>
              <w:top w:color="FFFFFF" w:space="0" w:sz="8" w:themeColor="text2" w:val="single"/>
              <w:left w:color="FFFFFF" w:space="0" w:sz="8" w:themeColor="text2" w:val="single"/>
              <w:bottom w:color="FFFFFF" w:space="0" w:sz="8" w:themeColor="text2" w:val="single"/>
              <w:right w:color="FFFFFF" w:space="0" w:sz="8" w:themeColor="text2" w:val="single"/>
            </w:tcBorders>
            <w:shd w:color="auto" w:fill="E4CCCE" w:val="clear"/>
            <w:tcMar>
              <w:top w:type="dxa" w:w="72"/>
              <w:left w:type="dxa" w:w="144"/>
              <w:bottom w:type="dxa" w:w="72"/>
              <w:right w:type="dxa" w:w="144"/>
            </w:tcMar>
            <w:hideMark/>
          </w:tcPr>
          <w:p w14:paraId="442344C5" w14:textId="2124F0F8" w:rsidP="00E4590F" w:rsidR="00E4590F" w:rsidRDefault="44649626" w:rsidRPr="00E4590F">
            <w:pPr>
              <w:jc w:val="center"/>
              <w:rPr>
                <w:rFonts w:eastAsia="Times New Roman"/>
                <w:bCs w:val="0"/>
                <w:color w:val="auto"/>
                <w:sz w:val="24"/>
                <w:szCs w:val="24"/>
                <w:lang w:eastAsia="fr-FR"/>
              </w:rPr>
            </w:pPr>
            <w:r w:rsidRPr="7B0AF347">
              <w:rPr>
                <w:rFonts w:eastAsia="Times New Roman"/>
                <w:b/>
                <w:color w:val="040036"/>
                <w:kern w:val="24"/>
                <w:sz w:val="24"/>
                <w:szCs w:val="24"/>
                <w:lang w:eastAsia="fr-FR"/>
              </w:rPr>
              <w:t>25</w:t>
            </w:r>
            <w:r w:rsidR="57259EC8" w:rsidRPr="7B0AF347">
              <w:rPr>
                <w:rFonts w:eastAsia="Times New Roman"/>
                <w:b/>
                <w:color w:val="040036"/>
                <w:kern w:val="24"/>
                <w:sz w:val="24"/>
                <w:szCs w:val="24"/>
                <w:lang w:eastAsia="fr-FR"/>
              </w:rPr>
              <w:t xml:space="preserve"> </w:t>
            </w:r>
            <w:r w:rsidRPr="7B0AF347">
              <w:rPr>
                <w:rFonts w:eastAsia="Times New Roman"/>
                <w:b/>
                <w:color w:val="040036"/>
                <w:kern w:val="24"/>
                <w:sz w:val="24"/>
                <w:szCs w:val="24"/>
                <w:lang w:eastAsia="fr-FR"/>
              </w:rPr>
              <w:t>ans</w:t>
            </w:r>
          </w:p>
        </w:tc>
        <w:tc>
          <w:tcPr>
            <w:tcW w:type="dxa" w:w="4536"/>
            <w:tcBorders>
              <w:top w:color="FFFFFF" w:space="0" w:sz="8" w:themeColor="text2" w:val="single"/>
              <w:left w:color="FFFFFF" w:space="0" w:sz="8" w:themeColor="text2" w:val="single"/>
              <w:bottom w:color="FFFFFF" w:space="0" w:sz="8" w:themeColor="text2" w:val="single"/>
              <w:right w:color="FFFFFF" w:space="0" w:sz="8" w:themeColor="text2" w:val="single"/>
            </w:tcBorders>
            <w:shd w:color="auto" w:fill="E4CCCE" w:val="clear"/>
            <w:tcMar>
              <w:top w:type="dxa" w:w="72"/>
              <w:left w:type="dxa" w:w="144"/>
              <w:bottom w:type="dxa" w:w="72"/>
              <w:right w:type="dxa" w:w="144"/>
            </w:tcMar>
            <w:hideMark/>
          </w:tcPr>
          <w:p w14:paraId="1812095E" w14:textId="77777777" w:rsidP="00E4590F" w:rsidR="00E4590F" w:rsidRDefault="00E4590F" w:rsidRPr="00E4590F">
            <w:pPr>
              <w:jc w:val="center"/>
              <w:rPr>
                <w:rFonts w:eastAsia="Times New Roman"/>
                <w:bCs w:val="0"/>
                <w:color w:val="auto"/>
                <w:sz w:val="24"/>
                <w:szCs w:val="24"/>
                <w:lang w:eastAsia="fr-FR"/>
              </w:rPr>
            </w:pPr>
            <w:r w:rsidRPr="00E4590F">
              <w:rPr>
                <w:rFonts w:eastAsia="Times New Roman"/>
                <w:b/>
                <w:color w:val="040036"/>
                <w:kern w:val="24"/>
                <w:sz w:val="24"/>
                <w:szCs w:val="24"/>
                <w:lang w:eastAsia="fr-FR"/>
              </w:rPr>
              <w:t>3 jours</w:t>
            </w:r>
          </w:p>
        </w:tc>
      </w:tr>
      <w:tr w14:paraId="75B44328" w14:textId="77777777" w:rsidR="00E4590F" w:rsidRPr="00E4590F" w:rsidTr="7B0AF347">
        <w:trPr>
          <w:trHeight w:val="127"/>
        </w:trPr>
        <w:tc>
          <w:tcPr>
            <w:tcW w:type="dxa" w:w="4243"/>
            <w:tcBorders>
              <w:top w:color="FFFFFF" w:space="0" w:sz="8" w:themeColor="text2" w:val="single"/>
              <w:left w:color="FFFFFF" w:space="0" w:sz="8" w:themeColor="text2" w:val="single"/>
              <w:bottom w:color="FFFFFF" w:space="0" w:sz="8" w:themeColor="text2" w:val="single"/>
              <w:right w:color="FFFFFF" w:space="0" w:sz="8" w:themeColor="text2" w:val="single"/>
            </w:tcBorders>
            <w:shd w:color="auto" w:fill="F2E7E8" w:val="clear"/>
            <w:tcMar>
              <w:top w:type="dxa" w:w="72"/>
              <w:left w:type="dxa" w:w="144"/>
              <w:bottom w:type="dxa" w:w="72"/>
              <w:right w:type="dxa" w:w="144"/>
            </w:tcMar>
            <w:hideMark/>
          </w:tcPr>
          <w:p w14:paraId="5E16242E" w14:textId="1C4BCD59" w:rsidP="00E4590F" w:rsidR="00E4590F" w:rsidRDefault="44649626" w:rsidRPr="00E4590F">
            <w:pPr>
              <w:jc w:val="center"/>
              <w:rPr>
                <w:rFonts w:eastAsia="Times New Roman"/>
                <w:bCs w:val="0"/>
                <w:color w:val="auto"/>
                <w:sz w:val="24"/>
                <w:szCs w:val="24"/>
                <w:lang w:eastAsia="fr-FR"/>
              </w:rPr>
            </w:pPr>
            <w:r w:rsidRPr="7B0AF347">
              <w:rPr>
                <w:rFonts w:eastAsia="Times New Roman"/>
                <w:b/>
                <w:color w:val="040036"/>
                <w:kern w:val="24"/>
                <w:sz w:val="24"/>
                <w:szCs w:val="24"/>
                <w:lang w:eastAsia="fr-FR"/>
              </w:rPr>
              <w:t>30</w:t>
            </w:r>
            <w:r w:rsidR="57259EC8" w:rsidRPr="7B0AF347">
              <w:rPr>
                <w:rFonts w:eastAsia="Times New Roman"/>
                <w:b/>
                <w:color w:val="040036"/>
                <w:kern w:val="24"/>
                <w:sz w:val="24"/>
                <w:szCs w:val="24"/>
                <w:lang w:eastAsia="fr-FR"/>
              </w:rPr>
              <w:t xml:space="preserve"> </w:t>
            </w:r>
            <w:r w:rsidRPr="7B0AF347">
              <w:rPr>
                <w:rFonts w:eastAsia="Times New Roman"/>
                <w:b/>
                <w:color w:val="040036"/>
                <w:kern w:val="24"/>
                <w:sz w:val="24"/>
                <w:szCs w:val="24"/>
                <w:lang w:eastAsia="fr-FR"/>
              </w:rPr>
              <w:t>ans</w:t>
            </w:r>
          </w:p>
        </w:tc>
        <w:tc>
          <w:tcPr>
            <w:tcW w:type="dxa" w:w="4536"/>
            <w:tcBorders>
              <w:top w:color="FFFFFF" w:space="0" w:sz="8" w:themeColor="text2" w:val="single"/>
              <w:left w:color="FFFFFF" w:space="0" w:sz="8" w:themeColor="text2" w:val="single"/>
              <w:bottom w:color="FFFFFF" w:space="0" w:sz="8" w:themeColor="text2" w:val="single"/>
              <w:right w:color="FFFFFF" w:space="0" w:sz="8" w:themeColor="text2" w:val="single"/>
            </w:tcBorders>
            <w:shd w:color="auto" w:fill="F2E7E8" w:val="clear"/>
            <w:tcMar>
              <w:top w:type="dxa" w:w="72"/>
              <w:left w:type="dxa" w:w="144"/>
              <w:bottom w:type="dxa" w:w="72"/>
              <w:right w:type="dxa" w:w="144"/>
            </w:tcMar>
            <w:hideMark/>
          </w:tcPr>
          <w:p w14:paraId="1276E177" w14:textId="77777777" w:rsidP="00E4590F" w:rsidR="00E4590F" w:rsidRDefault="00E4590F" w:rsidRPr="00E4590F">
            <w:pPr>
              <w:jc w:val="center"/>
              <w:rPr>
                <w:rFonts w:eastAsia="Times New Roman"/>
                <w:bCs w:val="0"/>
                <w:color w:val="auto"/>
                <w:sz w:val="24"/>
                <w:szCs w:val="24"/>
                <w:lang w:eastAsia="fr-FR"/>
              </w:rPr>
            </w:pPr>
            <w:r w:rsidRPr="00E4590F">
              <w:rPr>
                <w:rFonts w:eastAsia="Times New Roman"/>
                <w:b/>
                <w:color w:val="040036"/>
                <w:kern w:val="24"/>
                <w:sz w:val="24"/>
                <w:szCs w:val="24"/>
                <w:lang w:eastAsia="fr-FR"/>
              </w:rPr>
              <w:t>4 jours</w:t>
            </w:r>
          </w:p>
        </w:tc>
      </w:tr>
      <w:tr w14:paraId="7934593D" w14:textId="77777777" w:rsidR="00E4590F" w:rsidRPr="00E4590F" w:rsidTr="7B0AF347">
        <w:trPr>
          <w:trHeight w:val="105"/>
        </w:trPr>
        <w:tc>
          <w:tcPr>
            <w:tcW w:type="dxa" w:w="4243"/>
            <w:tcBorders>
              <w:top w:color="FFFFFF" w:space="0" w:sz="8" w:themeColor="text2" w:val="single"/>
              <w:left w:color="FFFFFF" w:space="0" w:sz="8" w:themeColor="text2" w:val="single"/>
              <w:bottom w:color="FFFFFF" w:space="0" w:sz="8" w:themeColor="text2" w:val="single"/>
              <w:right w:color="FFFFFF" w:space="0" w:sz="8" w:themeColor="text2" w:val="single"/>
            </w:tcBorders>
            <w:shd w:color="auto" w:fill="E4CCCE" w:val="clear"/>
            <w:tcMar>
              <w:top w:type="dxa" w:w="72"/>
              <w:left w:type="dxa" w:w="144"/>
              <w:bottom w:type="dxa" w:w="72"/>
              <w:right w:type="dxa" w:w="144"/>
            </w:tcMar>
            <w:hideMark/>
          </w:tcPr>
          <w:p w14:paraId="1F8146D3" w14:textId="74A2AB75" w:rsidP="00E4590F" w:rsidR="00E4590F" w:rsidRDefault="44649626" w:rsidRPr="00E4590F">
            <w:pPr>
              <w:jc w:val="center"/>
              <w:rPr>
                <w:rFonts w:eastAsia="Times New Roman"/>
                <w:bCs w:val="0"/>
                <w:color w:val="auto"/>
                <w:sz w:val="24"/>
                <w:szCs w:val="24"/>
                <w:lang w:eastAsia="fr-FR"/>
              </w:rPr>
            </w:pPr>
            <w:r w:rsidRPr="7B0AF347">
              <w:rPr>
                <w:rFonts w:eastAsia="Times New Roman"/>
                <w:b/>
                <w:color w:val="040036"/>
                <w:kern w:val="24"/>
                <w:sz w:val="24"/>
                <w:szCs w:val="24"/>
                <w:lang w:eastAsia="fr-FR"/>
              </w:rPr>
              <w:t>35</w:t>
            </w:r>
            <w:r w:rsidR="57259EC8" w:rsidRPr="7B0AF347">
              <w:rPr>
                <w:rFonts w:eastAsia="Times New Roman"/>
                <w:b/>
                <w:color w:val="040036"/>
                <w:kern w:val="24"/>
                <w:sz w:val="24"/>
                <w:szCs w:val="24"/>
                <w:lang w:eastAsia="fr-FR"/>
              </w:rPr>
              <w:t xml:space="preserve"> </w:t>
            </w:r>
            <w:r w:rsidRPr="7B0AF347">
              <w:rPr>
                <w:rFonts w:eastAsia="Times New Roman"/>
                <w:b/>
                <w:color w:val="040036"/>
                <w:kern w:val="24"/>
                <w:sz w:val="24"/>
                <w:szCs w:val="24"/>
                <w:lang w:eastAsia="fr-FR"/>
              </w:rPr>
              <w:t>ans</w:t>
            </w:r>
          </w:p>
        </w:tc>
        <w:tc>
          <w:tcPr>
            <w:tcW w:type="dxa" w:w="4536"/>
            <w:tcBorders>
              <w:top w:color="FFFFFF" w:space="0" w:sz="8" w:themeColor="text2" w:val="single"/>
              <w:left w:color="FFFFFF" w:space="0" w:sz="8" w:themeColor="text2" w:val="single"/>
              <w:bottom w:color="FFFFFF" w:space="0" w:sz="8" w:themeColor="text2" w:val="single"/>
              <w:right w:color="FFFFFF" w:space="0" w:sz="8" w:themeColor="text2" w:val="single"/>
            </w:tcBorders>
            <w:shd w:color="auto" w:fill="E4CCCE" w:val="clear"/>
            <w:tcMar>
              <w:top w:type="dxa" w:w="72"/>
              <w:left w:type="dxa" w:w="144"/>
              <w:bottom w:type="dxa" w:w="72"/>
              <w:right w:type="dxa" w:w="144"/>
            </w:tcMar>
            <w:hideMark/>
          </w:tcPr>
          <w:p w14:paraId="3D86D8B4" w14:textId="2258DDB7" w:rsidP="00E4590F" w:rsidR="00E4590F" w:rsidRDefault="007475DC" w:rsidRPr="00E4590F">
            <w:pPr>
              <w:jc w:val="center"/>
              <w:rPr>
                <w:rFonts w:eastAsia="Times New Roman"/>
                <w:bCs w:val="0"/>
                <w:color w:val="auto"/>
                <w:sz w:val="24"/>
                <w:szCs w:val="24"/>
                <w:lang w:eastAsia="fr-FR"/>
              </w:rPr>
            </w:pPr>
            <w:r>
              <w:rPr>
                <w:rFonts w:eastAsia="Times New Roman"/>
                <w:b/>
                <w:color w:val="040036"/>
                <w:kern w:val="24"/>
                <w:sz w:val="24"/>
                <w:szCs w:val="24"/>
                <w:lang w:eastAsia="fr-FR"/>
              </w:rPr>
              <w:t>6</w:t>
            </w:r>
            <w:r w:rsidR="00E4590F" w:rsidRPr="00E4590F">
              <w:rPr>
                <w:rFonts w:eastAsia="Times New Roman"/>
                <w:b/>
                <w:color w:val="040036"/>
                <w:kern w:val="24"/>
                <w:sz w:val="24"/>
                <w:szCs w:val="24"/>
                <w:lang w:eastAsia="fr-FR"/>
              </w:rPr>
              <w:t xml:space="preserve"> jours</w:t>
            </w:r>
          </w:p>
        </w:tc>
      </w:tr>
    </w:tbl>
    <w:p w14:paraId="60A4C560" w14:textId="77777777" w:rsidP="00E70CF1" w:rsidR="00623357" w:rsidRDefault="00623357" w:rsidRPr="00E70CF1">
      <w:pPr>
        <w:jc w:val="both"/>
        <w:rPr>
          <w:rFonts w:ascii="Calibri" w:cs="Calibri" w:eastAsia="Calibri" w:hAnsi="Calibri"/>
          <w:bCs w:val="0"/>
          <w:color w:val="auto"/>
          <w:sz w:val="22"/>
          <w:szCs w:val="22"/>
        </w:rPr>
      </w:pPr>
    </w:p>
    <w:p w14:paraId="4A1FA2ED" w14:textId="77777777" w:rsidP="00E70CF1" w:rsidR="00E70CF1" w:rsidRDefault="00E70CF1" w:rsidRPr="00E70CF1">
      <w:pPr>
        <w:jc w:val="both"/>
        <w:rPr>
          <w:rFonts w:ascii="Calibri" w:cs="Calibri" w:eastAsia="Calibri" w:hAnsi="Calibri"/>
          <w:bCs w:val="0"/>
          <w:color w:val="auto"/>
          <w:sz w:val="22"/>
          <w:szCs w:val="22"/>
        </w:rPr>
      </w:pPr>
    </w:p>
    <w:p w14:paraId="6E534776" w14:textId="77777777" w:rsidP="007475DC" w:rsidR="007475DC" w:rsidRDefault="0094574D" w:rsidRPr="007475DC">
      <w:pPr>
        <w:pStyle w:val="NormalWeb"/>
        <w:spacing w:after="0" w:afterAutospacing="0" w:before="0" w:beforeAutospacing="0"/>
        <w:rPr>
          <w:rFonts w:ascii="Calibri" w:cs="Calibri" w:eastAsia="Calibri" w:hAnsi="Calibri"/>
          <w:bCs w:val="0"/>
          <w:color w:val="auto"/>
          <w:sz w:val="22"/>
          <w:szCs w:val="22"/>
        </w:rPr>
      </w:pPr>
      <w:r>
        <w:rPr>
          <w:rFonts w:ascii="Calibri" w:cs="Calibri" w:eastAsia="Calibri" w:hAnsi="Calibri"/>
          <w:bCs w:val="0"/>
          <w:color w:val="auto"/>
          <w:sz w:val="22"/>
          <w:szCs w:val="22"/>
        </w:rPr>
        <w:t>Cette nouvelle grille d’acquisition s’appli</w:t>
      </w:r>
      <w:r w:rsidRPr="0089356B">
        <w:rPr>
          <w:rFonts w:ascii="Calibri" w:cs="Calibri" w:eastAsia="Calibri" w:hAnsi="Calibri"/>
          <w:bCs w:val="0"/>
          <w:color w:val="auto"/>
          <w:sz w:val="22"/>
          <w:szCs w:val="22"/>
        </w:rPr>
        <w:t>quera</w:t>
      </w:r>
      <w:r w:rsidR="0015024C" w:rsidRPr="0089356B">
        <w:rPr>
          <w:rFonts w:ascii="Calibri" w:cs="Calibri" w:eastAsia="Calibri" w:hAnsi="Calibri"/>
          <w:bCs w:val="0"/>
          <w:color w:val="auto"/>
          <w:sz w:val="22"/>
          <w:szCs w:val="22"/>
        </w:rPr>
        <w:t xml:space="preserve"> </w:t>
      </w:r>
      <w:r w:rsidR="007475DC">
        <w:rPr>
          <w:rFonts w:ascii="Calibri" w:cs="Calibri" w:eastAsia="Calibri" w:hAnsi="Calibri"/>
          <w:bCs w:val="0"/>
          <w:color w:val="auto"/>
          <w:sz w:val="22"/>
          <w:szCs w:val="22"/>
        </w:rPr>
        <w:t xml:space="preserve">à </w:t>
      </w:r>
      <w:r w:rsidR="007475DC" w:rsidRPr="007475DC">
        <w:rPr>
          <w:rFonts w:ascii="Calibri" w:cs="Calibri" w:eastAsia="Calibri" w:hAnsi="Calibri"/>
          <w:bCs w:val="0"/>
          <w:color w:val="auto"/>
          <w:sz w:val="22"/>
          <w:szCs w:val="22"/>
        </w:rPr>
        <w:t>compter du 1er juin 2023 pour l’ensemble des Kiabers ayant au moins 35ans au 1er juin 2023. Sans rétroactivité pour les Kiabers ayant plus de 35ans à cette même date.</w:t>
      </w:r>
    </w:p>
    <w:p w14:paraId="0BE95BCD" w14:textId="718D3A70" w:rsidP="007475DC" w:rsidR="007475DC" w:rsidRDefault="007475DC" w:rsidRPr="007475DC">
      <w:pPr>
        <w:rPr>
          <w:rFonts w:ascii="Calibri" w:cs="Calibri" w:eastAsia="Calibri" w:hAnsi="Calibri"/>
          <w:bCs w:val="0"/>
          <w:i/>
          <w:iCs/>
          <w:color w:val="auto"/>
          <w:sz w:val="22"/>
          <w:szCs w:val="22"/>
          <w:lang w:eastAsia="fr-FR"/>
        </w:rPr>
      </w:pPr>
      <w:r w:rsidRPr="007475DC">
        <w:rPr>
          <w:rFonts w:ascii="Calibri" w:cs="Calibri" w:eastAsia="Calibri" w:hAnsi="Calibri"/>
          <w:bCs w:val="0"/>
          <w:i/>
          <w:iCs/>
          <w:color w:val="auto"/>
          <w:sz w:val="22"/>
          <w:szCs w:val="22"/>
          <w:lang w:eastAsia="fr-FR"/>
        </w:rPr>
        <w:t xml:space="preserve">Ex: j’ai </w:t>
      </w:r>
      <w:r w:rsidR="4619F74A" w:rsidRPr="7B0AF347">
        <w:rPr>
          <w:rFonts w:ascii="Calibri" w:cs="Calibri" w:eastAsia="Calibri" w:hAnsi="Calibri"/>
          <w:i/>
          <w:iCs/>
          <w:color w:val="auto"/>
          <w:sz w:val="22"/>
          <w:szCs w:val="22"/>
          <w:lang w:eastAsia="fr-FR"/>
        </w:rPr>
        <w:t>3</w:t>
      </w:r>
      <w:r w:rsidR="221B1E60" w:rsidRPr="7B0AF347">
        <w:rPr>
          <w:rFonts w:ascii="Calibri" w:cs="Calibri" w:eastAsia="Calibri" w:hAnsi="Calibri"/>
          <w:i/>
          <w:iCs/>
          <w:color w:val="auto"/>
          <w:sz w:val="22"/>
          <w:szCs w:val="22"/>
          <w:lang w:eastAsia="fr-FR"/>
        </w:rPr>
        <w:t>6</w:t>
      </w:r>
      <w:r w:rsidR="631592FF" w:rsidRPr="7B0AF347">
        <w:rPr>
          <w:rFonts w:ascii="Calibri" w:cs="Calibri" w:eastAsia="Calibri" w:hAnsi="Calibri"/>
          <w:i/>
          <w:iCs/>
          <w:color w:val="auto"/>
          <w:sz w:val="22"/>
          <w:szCs w:val="22"/>
          <w:lang w:eastAsia="fr-FR"/>
        </w:rPr>
        <w:t xml:space="preserve"> </w:t>
      </w:r>
      <w:r w:rsidR="4619F74A" w:rsidRPr="7B0AF347">
        <w:rPr>
          <w:rFonts w:ascii="Calibri" w:cs="Calibri" w:eastAsia="Calibri" w:hAnsi="Calibri"/>
          <w:i/>
          <w:iCs/>
          <w:color w:val="auto"/>
          <w:sz w:val="22"/>
          <w:szCs w:val="22"/>
          <w:lang w:eastAsia="fr-FR"/>
        </w:rPr>
        <w:t>ans</w:t>
      </w:r>
      <w:r w:rsidRPr="007475DC">
        <w:rPr>
          <w:rFonts w:ascii="Calibri" w:cs="Calibri" w:eastAsia="Calibri" w:hAnsi="Calibri"/>
          <w:bCs w:val="0"/>
          <w:i/>
          <w:iCs/>
          <w:color w:val="auto"/>
          <w:sz w:val="22"/>
          <w:szCs w:val="22"/>
          <w:lang w:eastAsia="fr-FR"/>
        </w:rPr>
        <w:t xml:space="preserve"> en octobre 2023, je bénéficierai d’un 6ème jour au 1er juin </w:t>
      </w:r>
      <w:r w:rsidR="4619F74A" w:rsidRPr="7B0AF347">
        <w:rPr>
          <w:rFonts w:ascii="Calibri" w:cs="Calibri" w:eastAsia="Calibri" w:hAnsi="Calibri"/>
          <w:i/>
          <w:iCs/>
          <w:color w:val="auto"/>
          <w:sz w:val="22"/>
          <w:szCs w:val="22"/>
          <w:lang w:eastAsia="fr-FR"/>
        </w:rPr>
        <w:t>202</w:t>
      </w:r>
      <w:r w:rsidR="20260E38" w:rsidRPr="7B0AF347">
        <w:rPr>
          <w:rFonts w:ascii="Calibri" w:cs="Calibri" w:eastAsia="Calibri" w:hAnsi="Calibri"/>
          <w:i/>
          <w:iCs/>
          <w:color w:val="auto"/>
          <w:sz w:val="22"/>
          <w:szCs w:val="22"/>
          <w:lang w:eastAsia="fr-FR"/>
        </w:rPr>
        <w:t>3</w:t>
      </w:r>
      <w:r w:rsidRPr="007475DC">
        <w:rPr>
          <w:rFonts w:ascii="Calibri" w:cs="Calibri" w:eastAsia="Calibri" w:hAnsi="Calibri"/>
          <w:bCs w:val="0"/>
          <w:i/>
          <w:iCs/>
          <w:color w:val="auto"/>
          <w:sz w:val="22"/>
          <w:szCs w:val="22"/>
          <w:lang w:eastAsia="fr-FR"/>
        </w:rPr>
        <w:t xml:space="preserve">, au titre de la </w:t>
      </w:r>
      <w:r w:rsidR="4619F74A" w:rsidRPr="7B0AF347">
        <w:rPr>
          <w:rFonts w:ascii="Calibri" w:cs="Calibri" w:eastAsia="Calibri" w:hAnsi="Calibri"/>
          <w:i/>
          <w:iCs/>
          <w:color w:val="auto"/>
          <w:sz w:val="22"/>
          <w:szCs w:val="22"/>
          <w:lang w:eastAsia="fr-FR"/>
        </w:rPr>
        <w:t>3</w:t>
      </w:r>
      <w:r w:rsidR="5EEF9826" w:rsidRPr="7B0AF347">
        <w:rPr>
          <w:rFonts w:ascii="Calibri" w:cs="Calibri" w:eastAsia="Calibri" w:hAnsi="Calibri"/>
          <w:i/>
          <w:iCs/>
          <w:color w:val="auto"/>
          <w:sz w:val="22"/>
          <w:szCs w:val="22"/>
          <w:lang w:eastAsia="fr-FR"/>
        </w:rPr>
        <w:t>6</w:t>
      </w:r>
      <w:r w:rsidR="4619F74A" w:rsidRPr="7B0AF347">
        <w:rPr>
          <w:rFonts w:ascii="Calibri" w:cs="Calibri" w:eastAsia="Calibri" w:hAnsi="Calibri"/>
          <w:i/>
          <w:iCs/>
          <w:color w:val="auto"/>
          <w:sz w:val="22"/>
          <w:szCs w:val="22"/>
          <w:lang w:eastAsia="fr-FR"/>
        </w:rPr>
        <w:t>ème</w:t>
      </w:r>
      <w:r w:rsidRPr="007475DC">
        <w:rPr>
          <w:rFonts w:ascii="Calibri" w:cs="Calibri" w:eastAsia="Calibri" w:hAnsi="Calibri"/>
          <w:bCs w:val="0"/>
          <w:i/>
          <w:iCs/>
          <w:color w:val="auto"/>
          <w:sz w:val="22"/>
          <w:szCs w:val="22"/>
          <w:lang w:eastAsia="fr-FR"/>
        </w:rPr>
        <w:t xml:space="preserve"> année. </w:t>
      </w:r>
    </w:p>
    <w:p w14:paraId="0CD289B6" w14:textId="12738A89" w:rsidP="00E70CF1" w:rsidR="00E70CF1" w:rsidRDefault="00E70CF1">
      <w:pPr>
        <w:jc w:val="both"/>
        <w:rPr>
          <w:rFonts w:ascii="Calibri" w:cs="Calibri" w:eastAsia="Calibri" w:hAnsi="Calibri"/>
          <w:bCs w:val="0"/>
          <w:color w:val="auto"/>
          <w:sz w:val="22"/>
          <w:szCs w:val="22"/>
        </w:rPr>
      </w:pPr>
    </w:p>
    <w:p w14:paraId="4E57A5C9" w14:textId="137FE3CB" w:rsidP="00E70CF1" w:rsidR="00656012" w:rsidRDefault="00656012">
      <w:pPr>
        <w:jc w:val="both"/>
        <w:rPr>
          <w:rFonts w:ascii="Calibri" w:cs="Calibri" w:eastAsia="Calibri" w:hAnsi="Calibri"/>
          <w:bCs w:val="0"/>
          <w:color w:val="auto"/>
          <w:sz w:val="22"/>
          <w:szCs w:val="22"/>
        </w:rPr>
      </w:pPr>
    </w:p>
    <w:p w14:paraId="66366688" w14:textId="0B2D7647" w:rsidP="000C397C" w:rsidR="00C14B36" w:rsidRDefault="000C397C" w:rsidRPr="000C397C">
      <w:pPr>
        <w:pStyle w:val="Paragraphedeliste"/>
        <w:numPr>
          <w:ilvl w:val="1"/>
          <w:numId w:val="15"/>
        </w:numPr>
        <w:jc w:val="both"/>
        <w:rPr>
          <w:rFonts w:eastAsia="Times New Roman"/>
          <w:b/>
          <w:color w:val="00B0F0"/>
          <w:sz w:val="26"/>
          <w:szCs w:val="26"/>
          <w:u w:val="single"/>
          <w:lang w:eastAsia="en-US"/>
        </w:rPr>
      </w:pPr>
      <w:r w:rsidRPr="000C397C">
        <w:rPr>
          <w:rFonts w:eastAsia="Times New Roman"/>
          <w:b/>
          <w:color w:val="00B0F0"/>
          <w:sz w:val="26"/>
          <w:szCs w:val="26"/>
          <w:u w:val="single"/>
          <w:lang w:eastAsia="en-US"/>
        </w:rPr>
        <w:t xml:space="preserve">Evènements familiaux </w:t>
      </w:r>
    </w:p>
    <w:p w14:paraId="33A7FCDC" w14:textId="77777777" w:rsidP="000C397C" w:rsidR="000C397C" w:rsidRDefault="000C397C" w:rsidRPr="000C397C">
      <w:pPr>
        <w:pStyle w:val="Paragraphedeliste"/>
        <w:ind w:left="894"/>
        <w:jc w:val="both"/>
        <w:rPr>
          <w:rFonts w:eastAsia="Calibri"/>
        </w:rPr>
      </w:pPr>
    </w:p>
    <w:p w14:paraId="37B4E656" w14:textId="7304B5A0" w:rsidP="00856AF8" w:rsidR="00656012" w:rsidRDefault="000C397C" w:rsidRPr="00856AF8">
      <w:pPr>
        <w:jc w:val="both"/>
        <w:rPr>
          <w:rFonts w:ascii="Calibri" w:cs="Calibri" w:eastAsia="Calibri" w:hAnsi="Calibri"/>
          <w:color w:val="auto"/>
          <w:sz w:val="22"/>
          <w:szCs w:val="22"/>
        </w:rPr>
      </w:pPr>
      <w:r>
        <w:rPr>
          <w:rFonts w:ascii="Calibri" w:cs="Calibri" w:eastAsia="Calibri" w:hAnsi="Calibri"/>
          <w:bCs w:val="0"/>
          <w:color w:val="auto"/>
          <w:sz w:val="22"/>
          <w:szCs w:val="22"/>
        </w:rPr>
        <w:t xml:space="preserve">Dans un souci d’accompagner les Kiabers dans les moments </w:t>
      </w:r>
      <w:r w:rsidR="005F3B0E">
        <w:rPr>
          <w:rFonts w:ascii="Calibri" w:cs="Calibri" w:eastAsia="Calibri" w:hAnsi="Calibri"/>
          <w:bCs w:val="0"/>
          <w:color w:val="auto"/>
          <w:sz w:val="22"/>
          <w:szCs w:val="22"/>
        </w:rPr>
        <w:t>difficiles, Kiabi et les organisations syndicales se sont accordés afin d</w:t>
      </w:r>
      <w:r w:rsidR="00856AF8">
        <w:rPr>
          <w:rFonts w:ascii="Calibri" w:cs="Calibri" w:eastAsia="Calibri" w:hAnsi="Calibri"/>
          <w:bCs w:val="0"/>
          <w:color w:val="auto"/>
          <w:sz w:val="22"/>
          <w:szCs w:val="22"/>
        </w:rPr>
        <w:t xml:space="preserve">’ajouter deux jours </w:t>
      </w:r>
      <w:r w:rsidR="005F3B0E" w:rsidRPr="00856AF8">
        <w:rPr>
          <w:rFonts w:ascii="Calibri" w:cs="Calibri" w:eastAsia="Calibri" w:hAnsi="Calibri"/>
          <w:bCs w:val="0"/>
          <w:color w:val="auto"/>
          <w:sz w:val="22"/>
          <w:szCs w:val="22"/>
        </w:rPr>
        <w:t>« congés pour évènement familial ». A savoir </w:t>
      </w:r>
      <w:r w:rsidR="00856AF8" w:rsidRPr="00856AF8">
        <w:rPr>
          <w:rFonts w:ascii="Calibri" w:cs="Calibri" w:eastAsia="Calibri" w:hAnsi="Calibri"/>
          <w:bCs w:val="0"/>
          <w:color w:val="auto"/>
          <w:sz w:val="22"/>
          <w:szCs w:val="22"/>
        </w:rPr>
        <w:t xml:space="preserve">porter </w:t>
      </w:r>
      <w:r w:rsidR="00515396">
        <w:rPr>
          <w:rFonts w:ascii="Calibri" w:cs="Calibri" w:eastAsia="Calibri" w:hAnsi="Calibri"/>
          <w:bCs w:val="0"/>
          <w:color w:val="auto"/>
          <w:sz w:val="22"/>
          <w:szCs w:val="22"/>
        </w:rPr>
        <w:t>de 5 à</w:t>
      </w:r>
      <w:r w:rsidR="00856AF8" w:rsidRPr="00856AF8">
        <w:rPr>
          <w:rFonts w:ascii="Calibri" w:cs="Calibri" w:eastAsia="Calibri" w:hAnsi="Calibri"/>
          <w:bCs w:val="0"/>
          <w:color w:val="auto"/>
          <w:sz w:val="22"/>
          <w:szCs w:val="22"/>
        </w:rPr>
        <w:t xml:space="preserve"> </w:t>
      </w:r>
      <w:r w:rsidR="007475DC" w:rsidRPr="00856AF8">
        <w:rPr>
          <w:rFonts w:ascii="Calibri" w:cs="Calibri" w:eastAsia="Calibri" w:hAnsi="Calibri"/>
          <w:bCs w:val="0"/>
          <w:color w:val="auto"/>
          <w:sz w:val="22"/>
          <w:szCs w:val="22"/>
        </w:rPr>
        <w:t>7 jours</w:t>
      </w:r>
      <w:r w:rsidR="00856AF8" w:rsidRPr="00856AF8">
        <w:rPr>
          <w:rFonts w:ascii="Calibri" w:cs="Calibri" w:eastAsia="Calibri" w:hAnsi="Calibri"/>
          <w:bCs w:val="0"/>
          <w:color w:val="auto"/>
          <w:sz w:val="22"/>
          <w:szCs w:val="22"/>
        </w:rPr>
        <w:t xml:space="preserve"> le nombre de jours</w:t>
      </w:r>
      <w:r w:rsidR="007475DC" w:rsidRPr="00856AF8">
        <w:rPr>
          <w:rFonts w:ascii="Calibri" w:cs="Calibri" w:eastAsia="Calibri" w:hAnsi="Calibri"/>
          <w:bCs w:val="0"/>
          <w:color w:val="auto"/>
          <w:sz w:val="22"/>
          <w:szCs w:val="22"/>
        </w:rPr>
        <w:t xml:space="preserve"> pour le décès du conjoint</w:t>
      </w:r>
      <w:r w:rsidR="006C096D">
        <w:rPr>
          <w:rFonts w:eastAsia="Calibri"/>
        </w:rPr>
        <w:t>.</w:t>
      </w:r>
    </w:p>
    <w:p w14:paraId="27F62FC3" w14:textId="77777777" w:rsidP="00F1276E" w:rsidR="00F1276E" w:rsidRDefault="00F1276E" w:rsidRPr="00656012">
      <w:pPr>
        <w:pStyle w:val="Paragraphedeliste"/>
        <w:jc w:val="both"/>
        <w:rPr>
          <w:rFonts w:eastAsia="Calibri"/>
        </w:rPr>
      </w:pPr>
    </w:p>
    <w:p w14:paraId="795E2CF8" w14:textId="772DA393" w:rsidP="18A55944" w:rsidR="000C397C" w:rsidRDefault="00FE6325">
      <w:pPr>
        <w:pStyle w:val="NormalWeb"/>
        <w:spacing w:after="0" w:afterAutospacing="0" w:before="0" w:beforeAutospacing="0"/>
        <w:rPr>
          <w:rFonts w:ascii="Calibri" w:cs="Calibri" w:eastAsia="Calibri" w:hAnsi="Calibri"/>
          <w:color w:val="auto"/>
          <w:sz w:val="22"/>
          <w:szCs w:val="22"/>
        </w:rPr>
      </w:pPr>
      <w:r>
        <w:rPr>
          <w:rFonts w:ascii="Calibri" w:cs="Calibri" w:eastAsia="Calibri" w:hAnsi="Calibri"/>
          <w:color w:val="auto"/>
          <w:sz w:val="22"/>
          <w:szCs w:val="22"/>
        </w:rPr>
        <w:t>L’évolution de ce congé est</w:t>
      </w:r>
      <w:r w:rsidR="00F1276E" w:rsidRPr="18A55944">
        <w:rPr>
          <w:rFonts w:ascii="Calibri" w:cs="Calibri" w:eastAsia="Calibri" w:hAnsi="Calibri"/>
          <w:color w:val="auto"/>
          <w:sz w:val="22"/>
          <w:szCs w:val="22"/>
        </w:rPr>
        <w:t xml:space="preserve"> applicable</w:t>
      </w:r>
      <w:r w:rsidR="007475DC" w:rsidRPr="18A55944">
        <w:rPr>
          <w:rFonts w:ascii="Calibri" w:cs="Calibri" w:eastAsia="Calibri" w:hAnsi="Calibri"/>
          <w:color w:val="auto"/>
          <w:sz w:val="22"/>
          <w:szCs w:val="22"/>
        </w:rPr>
        <w:t xml:space="preserve"> </w:t>
      </w:r>
      <w:r w:rsidR="00F1276E" w:rsidRPr="18A55944">
        <w:rPr>
          <w:rFonts w:ascii="Calibri" w:cs="Calibri" w:eastAsia="Calibri" w:hAnsi="Calibri"/>
          <w:color w:val="auto"/>
          <w:sz w:val="22"/>
          <w:szCs w:val="22"/>
        </w:rPr>
        <w:t>à compter du 1er janvier 202</w:t>
      </w:r>
      <w:r w:rsidR="007475DC" w:rsidRPr="18A55944">
        <w:rPr>
          <w:rFonts w:ascii="Calibri" w:cs="Calibri" w:eastAsia="Calibri" w:hAnsi="Calibri"/>
          <w:color w:val="auto"/>
          <w:sz w:val="22"/>
          <w:szCs w:val="22"/>
        </w:rPr>
        <w:t>3</w:t>
      </w:r>
      <w:r w:rsidR="00F1276E" w:rsidRPr="18A55944">
        <w:rPr>
          <w:rFonts w:ascii="Calibri" w:cs="Calibri" w:eastAsia="Calibri" w:hAnsi="Calibri"/>
          <w:color w:val="auto"/>
          <w:sz w:val="22"/>
          <w:szCs w:val="22"/>
        </w:rPr>
        <w:t xml:space="preserve">. </w:t>
      </w:r>
      <w:r w:rsidR="000D718B">
        <w:rPr>
          <w:rFonts w:ascii="Calibri" w:cs="Calibri" w:eastAsia="Calibri" w:hAnsi="Calibri"/>
          <w:color w:val="auto"/>
          <w:sz w:val="22"/>
          <w:szCs w:val="22"/>
        </w:rPr>
        <w:t>Elle fera</w:t>
      </w:r>
      <w:r w:rsidR="00F1276E" w:rsidRPr="18A55944">
        <w:rPr>
          <w:rFonts w:ascii="Calibri" w:cs="Calibri" w:eastAsia="Calibri" w:hAnsi="Calibri"/>
          <w:color w:val="auto"/>
          <w:sz w:val="22"/>
          <w:szCs w:val="22"/>
        </w:rPr>
        <w:t xml:space="preserve"> l’objet d’une mise à jour sur l’intranet</w:t>
      </w:r>
      <w:r w:rsidR="007E34A1" w:rsidRPr="18A55944">
        <w:rPr>
          <w:rFonts w:ascii="Calibri" w:cs="Calibri" w:eastAsia="Calibri" w:hAnsi="Calibri"/>
          <w:color w:val="auto"/>
          <w:sz w:val="22"/>
          <w:szCs w:val="22"/>
        </w:rPr>
        <w:t xml:space="preserve"> et d’une information auprès des leaders et Kiabers. </w:t>
      </w:r>
    </w:p>
    <w:p w14:paraId="27C885ED" w14:textId="52C6A499" w:rsidP="007475DC" w:rsidR="007475DC" w:rsidRDefault="007475DC">
      <w:pPr>
        <w:pStyle w:val="NormalWeb"/>
        <w:spacing w:after="0" w:afterAutospacing="0" w:before="0" w:beforeAutospacing="0"/>
        <w:rPr>
          <w:rFonts w:ascii="Calibri" w:cs="Calibri" w:eastAsia="Calibri" w:hAnsi="Calibri"/>
          <w:bCs w:val="0"/>
          <w:color w:val="auto"/>
          <w:sz w:val="22"/>
          <w:szCs w:val="22"/>
        </w:rPr>
      </w:pPr>
    </w:p>
    <w:p w14:paraId="29A550B5" w14:textId="46160266" w:rsidP="007475DC" w:rsidR="007475DC" w:rsidRDefault="007475DC">
      <w:pPr>
        <w:pStyle w:val="NormalWeb"/>
        <w:spacing w:after="0" w:afterAutospacing="0" w:before="0" w:beforeAutospacing="0"/>
        <w:rPr>
          <w:rFonts w:ascii="Calibri" w:cs="Calibri" w:eastAsia="Calibri" w:hAnsi="Calibri"/>
          <w:bCs w:val="0"/>
          <w:color w:val="auto"/>
          <w:sz w:val="22"/>
          <w:szCs w:val="22"/>
        </w:rPr>
      </w:pPr>
    </w:p>
    <w:p w14:paraId="5566EA4E" w14:textId="1ACA386E" w:rsidP="007475DC" w:rsidR="007475DC" w:rsidRDefault="007475DC">
      <w:pPr>
        <w:pStyle w:val="Paragraphedeliste"/>
        <w:numPr>
          <w:ilvl w:val="1"/>
          <w:numId w:val="15"/>
        </w:numPr>
        <w:jc w:val="both"/>
        <w:rPr>
          <w:rFonts w:eastAsia="Times New Roman"/>
          <w:b/>
          <w:color w:val="00B0F0"/>
          <w:sz w:val="26"/>
          <w:szCs w:val="26"/>
          <w:u w:val="single"/>
          <w:lang w:eastAsia="en-US"/>
        </w:rPr>
      </w:pPr>
      <w:r>
        <w:rPr>
          <w:rFonts w:eastAsia="Times New Roman"/>
          <w:b/>
          <w:color w:val="00B0F0"/>
          <w:sz w:val="26"/>
          <w:szCs w:val="26"/>
          <w:u w:val="single"/>
          <w:lang w:eastAsia="en-US"/>
        </w:rPr>
        <w:t>Budget des Œuvres Sociales</w:t>
      </w:r>
    </w:p>
    <w:p w14:paraId="5AE3887C" w14:textId="1EF87800" w:rsidP="007475DC" w:rsidR="007475DC" w:rsidRDefault="007475DC">
      <w:pPr>
        <w:jc w:val="both"/>
        <w:rPr>
          <w:rFonts w:eastAsia="Times New Roman"/>
          <w:b/>
          <w:color w:val="00B0F0"/>
          <w:sz w:val="26"/>
          <w:szCs w:val="26"/>
          <w:u w:val="single"/>
        </w:rPr>
      </w:pPr>
    </w:p>
    <w:p w14:paraId="3D2058D0" w14:textId="7BFF8567" w:rsidP="007475DC" w:rsidR="007475DC" w:rsidRDefault="007475DC">
      <w:pPr>
        <w:jc w:val="both"/>
        <w:rPr>
          <w:rFonts w:ascii="Calibri" w:cs="Calibri" w:eastAsia="Calibri" w:hAnsi="Calibri"/>
          <w:color w:val="auto"/>
          <w:sz w:val="22"/>
          <w:szCs w:val="22"/>
          <w:lang w:eastAsia="fr-FR"/>
        </w:rPr>
      </w:pPr>
      <w:r w:rsidRPr="18A55944">
        <w:rPr>
          <w:rFonts w:ascii="Calibri" w:cs="Calibri" w:eastAsia="Calibri" w:hAnsi="Calibri"/>
          <w:color w:val="auto"/>
          <w:sz w:val="22"/>
          <w:szCs w:val="22"/>
          <w:lang w:eastAsia="fr-FR"/>
        </w:rPr>
        <w:t xml:space="preserve">La Direction a souhaité </w:t>
      </w:r>
      <w:r w:rsidR="00B22FDC" w:rsidRPr="18A55944">
        <w:rPr>
          <w:rFonts w:ascii="Calibri" w:cs="Calibri" w:eastAsia="Calibri" w:hAnsi="Calibri"/>
          <w:color w:val="auto"/>
          <w:sz w:val="22"/>
          <w:szCs w:val="22"/>
          <w:lang w:eastAsia="fr-FR"/>
        </w:rPr>
        <w:t>rappel</w:t>
      </w:r>
      <w:r w:rsidR="7EBB4D00" w:rsidRPr="18A55944">
        <w:rPr>
          <w:rFonts w:ascii="Calibri" w:cs="Calibri" w:eastAsia="Calibri" w:hAnsi="Calibri"/>
          <w:color w:val="auto"/>
          <w:sz w:val="22"/>
          <w:szCs w:val="22"/>
          <w:lang w:eastAsia="fr-FR"/>
        </w:rPr>
        <w:t>er</w:t>
      </w:r>
      <w:r w:rsidR="00B22FDC" w:rsidRPr="18A55944">
        <w:rPr>
          <w:rFonts w:ascii="Calibri" w:cs="Calibri" w:eastAsia="Calibri" w:hAnsi="Calibri"/>
          <w:color w:val="auto"/>
          <w:sz w:val="22"/>
          <w:szCs w:val="22"/>
          <w:lang w:eastAsia="fr-FR"/>
        </w:rPr>
        <w:t xml:space="preserve"> qu’elle avait à plusieurs reprise</w:t>
      </w:r>
      <w:r w:rsidR="00BF063D">
        <w:rPr>
          <w:rFonts w:ascii="Calibri" w:cs="Calibri" w:eastAsia="Calibri" w:hAnsi="Calibri"/>
          <w:color w:val="auto"/>
          <w:sz w:val="22"/>
          <w:szCs w:val="22"/>
          <w:lang w:eastAsia="fr-FR"/>
        </w:rPr>
        <w:t>s</w:t>
      </w:r>
      <w:r w:rsidR="00B22FDC" w:rsidRPr="18A55944">
        <w:rPr>
          <w:rFonts w:ascii="Calibri" w:cs="Calibri" w:eastAsia="Calibri" w:hAnsi="Calibri"/>
          <w:color w:val="auto"/>
          <w:sz w:val="22"/>
          <w:szCs w:val="22"/>
          <w:lang w:eastAsia="fr-FR"/>
        </w:rPr>
        <w:t xml:space="preserve"> revalorisé le budget des œuvres sociales. A savoir 0,43% en 2019, 0,47% en 2020, 0,49% en 2021 et 0,50% en 2022. </w:t>
      </w:r>
    </w:p>
    <w:p w14:paraId="21BDFAE3" w14:textId="77777777" w:rsidP="007475DC" w:rsidR="00B22FDC" w:rsidRDefault="00B22FDC">
      <w:pPr>
        <w:jc w:val="both"/>
        <w:rPr>
          <w:rFonts w:ascii="Calibri" w:cs="Calibri" w:eastAsia="Calibri" w:hAnsi="Calibri"/>
          <w:bCs w:val="0"/>
          <w:color w:val="auto"/>
          <w:sz w:val="22"/>
          <w:szCs w:val="22"/>
          <w:lang w:eastAsia="fr-FR"/>
        </w:rPr>
      </w:pPr>
    </w:p>
    <w:p w14:paraId="4AC3B2C3" w14:textId="4297B6F6" w:rsidP="007475DC" w:rsidR="00B22FDC" w:rsidRDefault="00B22FDC">
      <w:pPr>
        <w:jc w:val="both"/>
        <w:rPr>
          <w:rFonts w:ascii="Calibri" w:cs="Calibri" w:eastAsia="Calibri" w:hAnsi="Calibri"/>
          <w:bCs w:val="0"/>
          <w:color w:val="auto"/>
          <w:sz w:val="22"/>
          <w:szCs w:val="22"/>
          <w:lang w:eastAsia="fr-FR"/>
        </w:rPr>
      </w:pPr>
      <w:r>
        <w:rPr>
          <w:rFonts w:ascii="Calibri" w:cs="Calibri" w:eastAsia="Calibri" w:hAnsi="Calibri"/>
          <w:bCs w:val="0"/>
          <w:color w:val="auto"/>
          <w:sz w:val="22"/>
          <w:szCs w:val="22"/>
          <w:lang w:eastAsia="fr-FR"/>
        </w:rPr>
        <w:t xml:space="preserve">Suite aux demandes des organisations syndicales représentatives, la direction a souhaité accorder une augmentation supplémentaire du budget des œuvres </w:t>
      </w:r>
      <w:r w:rsidRPr="00D427CB">
        <w:rPr>
          <w:rFonts w:ascii="Calibri" w:cs="Calibri" w:eastAsia="Calibri" w:hAnsi="Calibri"/>
          <w:bCs w:val="0"/>
          <w:color w:val="auto"/>
          <w:sz w:val="22"/>
          <w:szCs w:val="22"/>
          <w:lang w:eastAsia="fr-FR"/>
        </w:rPr>
        <w:t xml:space="preserve">sociales </w:t>
      </w:r>
      <w:r w:rsidR="00060FEF" w:rsidRPr="00D427CB">
        <w:rPr>
          <w:rFonts w:ascii="Calibri" w:cs="Calibri" w:eastAsia="Calibri" w:hAnsi="Calibri"/>
          <w:bCs w:val="0"/>
          <w:color w:val="auto"/>
          <w:sz w:val="22"/>
          <w:szCs w:val="22"/>
          <w:lang w:eastAsia="fr-FR"/>
        </w:rPr>
        <w:t xml:space="preserve">pour l’amener à la hauteur de </w:t>
      </w:r>
      <w:r w:rsidRPr="00D427CB">
        <w:rPr>
          <w:rFonts w:ascii="Calibri" w:cs="Calibri" w:eastAsia="Calibri" w:hAnsi="Calibri"/>
          <w:bCs w:val="0"/>
          <w:color w:val="auto"/>
          <w:sz w:val="22"/>
          <w:szCs w:val="22"/>
          <w:lang w:eastAsia="fr-FR"/>
        </w:rPr>
        <w:t>0,60</w:t>
      </w:r>
      <w:r>
        <w:rPr>
          <w:rFonts w:ascii="Calibri" w:cs="Calibri" w:eastAsia="Calibri" w:hAnsi="Calibri"/>
          <w:bCs w:val="0"/>
          <w:color w:val="auto"/>
          <w:sz w:val="22"/>
          <w:szCs w:val="22"/>
          <w:lang w:eastAsia="fr-FR"/>
        </w:rPr>
        <w:t xml:space="preserve">% de la masse salariale telle qu’elle est définie à l’article </w:t>
      </w:r>
      <w:r w:rsidRPr="00B22FDC">
        <w:rPr>
          <w:rFonts w:ascii="Calibri" w:cs="Calibri" w:eastAsia="Calibri" w:hAnsi="Calibri"/>
          <w:bCs w:val="0"/>
          <w:color w:val="auto"/>
          <w:sz w:val="22"/>
          <w:szCs w:val="22"/>
          <w:lang w:eastAsia="fr-FR"/>
        </w:rPr>
        <w:t>L2312-83</w:t>
      </w:r>
      <w:r>
        <w:rPr>
          <w:rFonts w:ascii="Calibri" w:cs="Calibri" w:eastAsia="Calibri" w:hAnsi="Calibri"/>
          <w:bCs w:val="0"/>
          <w:color w:val="auto"/>
          <w:sz w:val="22"/>
          <w:szCs w:val="22"/>
          <w:lang w:eastAsia="fr-FR"/>
        </w:rPr>
        <w:t xml:space="preserve"> du Code du Travail.</w:t>
      </w:r>
    </w:p>
    <w:p w14:paraId="2C3164D4" w14:textId="77777777" w:rsidP="007475DC" w:rsidR="00B22FDC" w:rsidRDefault="00B22FDC">
      <w:pPr>
        <w:jc w:val="both"/>
        <w:rPr>
          <w:rFonts w:ascii="Calibri" w:cs="Calibri" w:eastAsia="Calibri" w:hAnsi="Calibri"/>
          <w:bCs w:val="0"/>
          <w:color w:val="auto"/>
          <w:sz w:val="22"/>
          <w:szCs w:val="22"/>
          <w:lang w:eastAsia="fr-FR"/>
        </w:rPr>
      </w:pPr>
    </w:p>
    <w:p w14:paraId="508F70AB" w14:textId="46EF6917" w:rsidP="007475DC" w:rsidR="00B22FDC" w:rsidRDefault="00B22FDC">
      <w:pPr>
        <w:jc w:val="both"/>
        <w:rPr>
          <w:rFonts w:ascii="Calibri" w:cs="Calibri" w:eastAsia="Calibri" w:hAnsi="Calibri"/>
          <w:bCs w:val="0"/>
          <w:color w:val="auto"/>
          <w:sz w:val="22"/>
          <w:szCs w:val="22"/>
          <w:lang w:eastAsia="fr-FR"/>
        </w:rPr>
      </w:pPr>
      <w:r>
        <w:rPr>
          <w:rFonts w:ascii="Calibri" w:cs="Calibri" w:eastAsia="Calibri" w:hAnsi="Calibri"/>
          <w:bCs w:val="0"/>
          <w:color w:val="auto"/>
          <w:sz w:val="22"/>
          <w:szCs w:val="22"/>
          <w:lang w:eastAsia="fr-FR"/>
        </w:rPr>
        <w:t>Cette augmentation du budget des œuvres sociales sera effective à compter du 01</w:t>
      </w:r>
      <w:r w:rsidRPr="00B22FDC">
        <w:rPr>
          <w:rFonts w:ascii="Calibri" w:cs="Calibri" w:eastAsia="Calibri" w:hAnsi="Calibri"/>
          <w:bCs w:val="0"/>
          <w:color w:val="auto"/>
          <w:sz w:val="22"/>
          <w:szCs w:val="22"/>
          <w:vertAlign w:val="superscript"/>
          <w:lang w:eastAsia="fr-FR"/>
        </w:rPr>
        <w:t>er</w:t>
      </w:r>
      <w:r>
        <w:rPr>
          <w:rFonts w:ascii="Calibri" w:cs="Calibri" w:eastAsia="Calibri" w:hAnsi="Calibri"/>
          <w:bCs w:val="0"/>
          <w:color w:val="auto"/>
          <w:sz w:val="22"/>
          <w:szCs w:val="22"/>
          <w:lang w:eastAsia="fr-FR"/>
        </w:rPr>
        <w:t xml:space="preserve"> janvier 2023.</w:t>
      </w:r>
    </w:p>
    <w:p w14:paraId="61C850D0" w14:textId="77777777" w:rsidP="007475DC" w:rsidR="00B22FDC" w:rsidRDefault="00B22FDC">
      <w:pPr>
        <w:jc w:val="both"/>
        <w:rPr>
          <w:rFonts w:ascii="Calibri" w:cs="Calibri" w:eastAsia="Calibri" w:hAnsi="Calibri"/>
          <w:bCs w:val="0"/>
          <w:color w:val="auto"/>
          <w:sz w:val="22"/>
          <w:szCs w:val="22"/>
          <w:lang w:eastAsia="fr-FR"/>
        </w:rPr>
      </w:pPr>
    </w:p>
    <w:p w14:paraId="66B55CD6" w14:textId="77777777" w:rsidP="007475DC" w:rsidR="00EB4A89" w:rsidRDefault="00EB4A89">
      <w:pPr>
        <w:jc w:val="both"/>
        <w:rPr>
          <w:rFonts w:ascii="Calibri" w:cs="Calibri" w:eastAsia="Calibri" w:hAnsi="Calibri"/>
          <w:bCs w:val="0"/>
          <w:color w:val="auto"/>
          <w:sz w:val="22"/>
          <w:szCs w:val="22"/>
          <w:lang w:eastAsia="fr-FR"/>
        </w:rPr>
      </w:pPr>
    </w:p>
    <w:p w14:paraId="1E7945BF" w14:textId="1BC04E13" w:rsidP="00E70CF1" w:rsidR="00E70CF1" w:rsidRDefault="00B22FDC">
      <w:pPr>
        <w:numPr>
          <w:ilvl w:val="0"/>
          <w:numId w:val="15"/>
        </w:numPr>
        <w:spacing w:after="200" w:line="276" w:lineRule="auto"/>
        <w:ind w:hanging="426" w:left="426"/>
        <w:contextualSpacing/>
        <w:jc w:val="both"/>
        <w:rPr>
          <w:rFonts w:ascii="Calibri" w:cs="Calibri" w:eastAsia="Calibri" w:hAnsi="Calibri"/>
          <w:b/>
          <w:bCs w:val="0"/>
          <w:color w:val="808080"/>
          <w:sz w:val="32"/>
          <w:szCs w:val="32"/>
          <w:u w:val="single"/>
        </w:rPr>
      </w:pPr>
      <w:r>
        <w:rPr>
          <w:rFonts w:ascii="Calibri" w:cs="Calibri" w:eastAsia="Calibri" w:hAnsi="Calibri"/>
          <w:b/>
          <w:bCs w:val="0"/>
          <w:color w:val="808080"/>
          <w:sz w:val="32"/>
          <w:szCs w:val="32"/>
          <w:u w:val="single"/>
        </w:rPr>
        <w:t>DISPOSITIONS RELATIVES AUX CONDITIONS DE TRAVAIL</w:t>
      </w:r>
    </w:p>
    <w:p w14:paraId="3B7FEFF1" w14:textId="0C3B12E0" w:rsidP="00B22FDC" w:rsidR="00B22FDC" w:rsidRDefault="00B22FDC">
      <w:pPr>
        <w:spacing w:after="200" w:line="276" w:lineRule="auto"/>
        <w:contextualSpacing/>
        <w:jc w:val="both"/>
        <w:rPr>
          <w:rFonts w:ascii="Calibri" w:cs="Calibri" w:eastAsia="Calibri" w:hAnsi="Calibri"/>
          <w:b/>
          <w:bCs w:val="0"/>
          <w:color w:val="808080"/>
          <w:sz w:val="32"/>
          <w:szCs w:val="32"/>
          <w:u w:val="single"/>
        </w:rPr>
      </w:pPr>
    </w:p>
    <w:p w14:paraId="086657F0" w14:textId="581C4A98" w:rsidP="00B22FDC" w:rsidR="005C1311" w:rsidRDefault="00B22FDC">
      <w:pPr>
        <w:spacing w:after="200" w:line="276" w:lineRule="auto"/>
        <w:contextualSpacing/>
        <w:jc w:val="both"/>
        <w:rPr>
          <w:rFonts w:ascii="Calibri" w:cs="Calibri" w:eastAsia="Calibri" w:hAnsi="Calibri"/>
          <w:color w:val="auto"/>
          <w:sz w:val="22"/>
          <w:szCs w:val="22"/>
          <w:lang w:eastAsia="fr-FR"/>
        </w:rPr>
      </w:pPr>
      <w:r w:rsidRPr="18A55944">
        <w:rPr>
          <w:rFonts w:ascii="Calibri" w:cs="Calibri" w:eastAsia="Calibri" w:hAnsi="Calibri"/>
          <w:color w:val="auto"/>
          <w:sz w:val="22"/>
          <w:szCs w:val="22"/>
          <w:lang w:eastAsia="fr-FR"/>
        </w:rPr>
        <w:t xml:space="preserve">Suite à la demande des Organisations Syndicales Représentatives </w:t>
      </w:r>
      <w:r w:rsidR="004115DC" w:rsidRPr="18A55944">
        <w:rPr>
          <w:rFonts w:ascii="Calibri" w:cs="Calibri" w:eastAsia="Calibri" w:hAnsi="Calibri"/>
          <w:color w:val="auto"/>
          <w:sz w:val="22"/>
          <w:szCs w:val="22"/>
          <w:lang w:eastAsia="fr-FR"/>
        </w:rPr>
        <w:t xml:space="preserve">d’évoquer les conditions de travail, il a été convenu d’évoquer les mesures en cours qui sont ou seront </w:t>
      </w:r>
      <w:r w:rsidR="1D1A8F03" w:rsidRPr="7B0AF347">
        <w:rPr>
          <w:rFonts w:ascii="Calibri" w:cs="Calibri" w:eastAsia="Calibri" w:hAnsi="Calibri"/>
          <w:color w:val="auto"/>
          <w:sz w:val="22"/>
          <w:szCs w:val="22"/>
          <w:lang w:eastAsia="fr-FR"/>
        </w:rPr>
        <w:t>activé</w:t>
      </w:r>
      <w:r w:rsidR="19E82163" w:rsidRPr="7B0AF347">
        <w:rPr>
          <w:rFonts w:ascii="Calibri" w:cs="Calibri" w:eastAsia="Calibri" w:hAnsi="Calibri"/>
          <w:color w:val="auto"/>
          <w:sz w:val="22"/>
          <w:szCs w:val="22"/>
          <w:lang w:eastAsia="fr-FR"/>
        </w:rPr>
        <w:t>es</w:t>
      </w:r>
      <w:r w:rsidR="004115DC" w:rsidRPr="18A55944">
        <w:rPr>
          <w:rFonts w:ascii="Calibri" w:cs="Calibri" w:eastAsia="Calibri" w:hAnsi="Calibri"/>
          <w:color w:val="auto"/>
          <w:sz w:val="22"/>
          <w:szCs w:val="22"/>
          <w:lang w:eastAsia="fr-FR"/>
        </w:rPr>
        <w:t xml:space="preserve"> durant l’année 2023. </w:t>
      </w:r>
    </w:p>
    <w:p w14:paraId="644334A3" w14:textId="77777777" w:rsidP="00B22FDC" w:rsidR="004115DC" w:rsidRDefault="004115DC">
      <w:pPr>
        <w:spacing w:after="200" w:line="276" w:lineRule="auto"/>
        <w:contextualSpacing/>
        <w:jc w:val="both"/>
        <w:rPr>
          <w:rFonts w:ascii="Calibri" w:cs="Calibri" w:eastAsia="Calibri" w:hAnsi="Calibri"/>
          <w:bCs w:val="0"/>
          <w:color w:val="auto"/>
          <w:sz w:val="22"/>
          <w:szCs w:val="22"/>
          <w:lang w:eastAsia="fr-FR"/>
        </w:rPr>
      </w:pPr>
    </w:p>
    <w:p w14:paraId="4032C82D" w14:textId="5B4D2CCA" w:rsidP="004115DC" w:rsidR="004115DC" w:rsidRDefault="004115DC">
      <w:pPr>
        <w:numPr>
          <w:ilvl w:val="1"/>
          <w:numId w:val="15"/>
        </w:numPr>
        <w:spacing w:after="200" w:line="276" w:lineRule="auto"/>
        <w:contextualSpacing/>
        <w:jc w:val="both"/>
        <w:rPr>
          <w:rFonts w:ascii="Calibri" w:cs="Calibri" w:eastAsia="Times New Roman" w:hAnsi="Calibri"/>
          <w:b/>
          <w:bCs w:val="0"/>
          <w:color w:val="00B0F0"/>
          <w:sz w:val="26"/>
          <w:szCs w:val="26"/>
          <w:u w:val="single"/>
        </w:rPr>
      </w:pPr>
      <w:r w:rsidRPr="004115DC">
        <w:rPr>
          <w:rFonts w:ascii="Calibri" w:cs="Calibri" w:eastAsia="Times New Roman" w:hAnsi="Calibri"/>
          <w:b/>
          <w:bCs w:val="0"/>
          <w:color w:val="00B0F0"/>
          <w:sz w:val="26"/>
          <w:szCs w:val="26"/>
          <w:u w:val="single"/>
        </w:rPr>
        <w:t>Pour Kiabi Logistique</w:t>
      </w:r>
    </w:p>
    <w:p w14:paraId="3ABC390B" w14:textId="77777777" w:rsidP="00021C50" w:rsidR="00021C50" w:rsidRDefault="00021C50">
      <w:pPr>
        <w:spacing w:after="200" w:line="276" w:lineRule="auto"/>
        <w:ind w:left="894"/>
        <w:contextualSpacing/>
        <w:jc w:val="both"/>
        <w:rPr>
          <w:rFonts w:ascii="Calibri" w:cs="Calibri" w:eastAsia="Times New Roman" w:hAnsi="Calibri"/>
          <w:b/>
          <w:bCs w:val="0"/>
          <w:color w:val="00B0F0"/>
          <w:sz w:val="26"/>
          <w:szCs w:val="26"/>
          <w:u w:val="single"/>
        </w:rPr>
      </w:pPr>
    </w:p>
    <w:p w14:paraId="5CB05C2C" w14:textId="77777777" w:rsidP="00021C50" w:rsidR="00021C50" w:rsidRDefault="00021C50">
      <w:pPr>
        <w:spacing w:after="200" w:line="276" w:lineRule="auto"/>
        <w:contextualSpacing/>
        <w:jc w:val="both"/>
        <w:rPr>
          <w:rFonts w:ascii="Calibri" w:cs="Calibri" w:eastAsia="Calibri" w:hAnsi="Calibri"/>
          <w:bCs w:val="0"/>
          <w:color w:val="auto"/>
          <w:sz w:val="22"/>
          <w:szCs w:val="22"/>
          <w:lang w:eastAsia="fr-FR"/>
        </w:rPr>
      </w:pPr>
      <w:r>
        <w:rPr>
          <w:rFonts w:ascii="Calibri" w:cs="Calibri" w:eastAsia="Calibri" w:hAnsi="Calibri"/>
          <w:bCs w:val="0"/>
          <w:color w:val="auto"/>
          <w:sz w:val="22"/>
          <w:szCs w:val="22"/>
          <w:lang w:eastAsia="fr-FR"/>
        </w:rPr>
        <w:t>La Direction souhaite :</w:t>
      </w:r>
    </w:p>
    <w:p w14:paraId="469D61AB" w14:textId="6D2A7F0D" w:rsidP="00021C50" w:rsidR="00021C50" w:rsidRDefault="716C9C4E">
      <w:pPr>
        <w:pStyle w:val="Paragraphedeliste"/>
        <w:numPr>
          <w:ilvl w:val="0"/>
          <w:numId w:val="16"/>
        </w:numPr>
        <w:spacing w:after="200" w:line="276" w:lineRule="auto"/>
        <w:contextualSpacing/>
        <w:jc w:val="both"/>
        <w:rPr>
          <w:rFonts w:eastAsia="Calibri"/>
        </w:rPr>
      </w:pPr>
      <w:r w:rsidRPr="18A55944">
        <w:rPr>
          <w:rFonts w:eastAsia="Calibri"/>
        </w:rPr>
        <w:t>P</w:t>
      </w:r>
      <w:r w:rsidR="00021C50" w:rsidRPr="18A55944">
        <w:rPr>
          <w:rFonts w:eastAsia="Calibri"/>
        </w:rPr>
        <w:t>oursuivre les actions en matière de santé sécurité : ergonomie des postes de travail, formation des équipes, collaboration CRAM, médecine du travail.</w:t>
      </w:r>
    </w:p>
    <w:p w14:paraId="0EBA0176" w14:textId="77777777" w:rsidP="00021C50" w:rsidR="00021C50" w:rsidRDefault="00021C50">
      <w:pPr>
        <w:pStyle w:val="Paragraphedeliste"/>
        <w:numPr>
          <w:ilvl w:val="0"/>
          <w:numId w:val="16"/>
        </w:numPr>
        <w:spacing w:after="200" w:line="276" w:lineRule="auto"/>
        <w:contextualSpacing/>
        <w:jc w:val="both"/>
        <w:rPr>
          <w:rFonts w:eastAsia="Calibri"/>
        </w:rPr>
      </w:pPr>
      <w:r w:rsidRPr="00021C50">
        <w:rPr>
          <w:rFonts w:eastAsia="Calibri"/>
        </w:rPr>
        <w:t>Informer tout au long du chantier mécanisation du site et rester à l’écoute des éventuels besoins.</w:t>
      </w:r>
    </w:p>
    <w:p w14:paraId="77411ADE" w14:textId="77777777" w:rsidP="00021C50" w:rsidR="00021C50" w:rsidRDefault="00021C50">
      <w:pPr>
        <w:pStyle w:val="Paragraphedeliste"/>
        <w:numPr>
          <w:ilvl w:val="0"/>
          <w:numId w:val="16"/>
        </w:numPr>
        <w:spacing w:after="200" w:line="276" w:lineRule="auto"/>
        <w:contextualSpacing/>
        <w:jc w:val="both"/>
        <w:rPr>
          <w:rFonts w:eastAsia="Calibri"/>
        </w:rPr>
      </w:pPr>
      <w:r w:rsidRPr="00021C50">
        <w:rPr>
          <w:rFonts w:eastAsia="Calibri"/>
        </w:rPr>
        <w:t xml:space="preserve">Améliorer les conditions de travail (open </w:t>
      </w:r>
      <w:proofErr w:type="spellStart"/>
      <w:r w:rsidRPr="00021C50">
        <w:rPr>
          <w:rFonts w:eastAsia="Calibri"/>
        </w:rPr>
        <w:t>space</w:t>
      </w:r>
      <w:proofErr w:type="spellEnd"/>
      <w:r w:rsidRPr="00021C50">
        <w:rPr>
          <w:rFonts w:eastAsia="Calibri"/>
        </w:rPr>
        <w:t>) sur Hem</w:t>
      </w:r>
    </w:p>
    <w:p w14:paraId="3994A64A" w14:textId="7408235A" w:rsidP="00021C50" w:rsidR="00021C50" w:rsidRDefault="00021C50" w:rsidRPr="00021C50">
      <w:pPr>
        <w:pStyle w:val="Paragraphedeliste"/>
        <w:numPr>
          <w:ilvl w:val="0"/>
          <w:numId w:val="16"/>
        </w:numPr>
        <w:spacing w:after="200" w:line="276" w:lineRule="auto"/>
        <w:contextualSpacing/>
        <w:jc w:val="both"/>
        <w:rPr>
          <w:rFonts w:eastAsia="Calibri"/>
        </w:rPr>
      </w:pPr>
      <w:r w:rsidRPr="00021C50">
        <w:rPr>
          <w:rFonts w:eastAsia="Calibri"/>
        </w:rPr>
        <w:t>Cultiver la convivialité pour nos Kiabers et leur famille</w:t>
      </w:r>
    </w:p>
    <w:p w14:paraId="08CE592A" w14:textId="423BCF1F" w:rsidP="00021C50" w:rsidR="00021C50" w:rsidRDefault="69E2FB82" w:rsidRPr="00021C50">
      <w:pPr>
        <w:spacing w:after="200" w:line="276" w:lineRule="auto"/>
        <w:contextualSpacing/>
        <w:jc w:val="both"/>
        <w:rPr>
          <w:rFonts w:ascii="Calibri" w:cs="Calibri" w:eastAsia="Calibri" w:hAnsi="Calibri"/>
          <w:bCs w:val="0"/>
          <w:color w:val="auto"/>
          <w:sz w:val="22"/>
          <w:szCs w:val="22"/>
          <w:lang w:eastAsia="fr-FR"/>
        </w:rPr>
      </w:pPr>
      <w:r w:rsidRPr="7B0AF347">
        <w:rPr>
          <w:rFonts w:ascii="Calibri" w:cs="Calibri" w:eastAsia="Calibri" w:hAnsi="Calibri"/>
          <w:color w:val="auto"/>
          <w:sz w:val="22"/>
          <w:szCs w:val="22"/>
          <w:lang w:eastAsia="fr-FR"/>
        </w:rPr>
        <w:t>L</w:t>
      </w:r>
      <w:r w:rsidR="61B42644" w:rsidRPr="7B0AF347">
        <w:rPr>
          <w:rFonts w:ascii="Calibri" w:cs="Calibri" w:eastAsia="Calibri" w:hAnsi="Calibri"/>
          <w:color w:val="auto"/>
          <w:sz w:val="22"/>
          <w:szCs w:val="22"/>
          <w:lang w:eastAsia="fr-FR"/>
        </w:rPr>
        <w:t>a</w:t>
      </w:r>
      <w:r w:rsidR="00021C50" w:rsidRPr="00021C50">
        <w:rPr>
          <w:rFonts w:ascii="Calibri" w:cs="Calibri" w:eastAsia="Calibri" w:hAnsi="Calibri"/>
          <w:bCs w:val="0"/>
          <w:color w:val="auto"/>
          <w:sz w:val="22"/>
          <w:szCs w:val="22"/>
          <w:lang w:eastAsia="fr-FR"/>
        </w:rPr>
        <w:t xml:space="preserve"> Direction soucieuse de maintenir et développer le niveau de compétences des équipes dans les différents types horaires, souhaite s’engager en faveur de l’emploi.</w:t>
      </w:r>
      <w:r w:rsidR="00021C50">
        <w:rPr>
          <w:rFonts w:ascii="Calibri" w:cs="Calibri" w:eastAsia="Calibri" w:hAnsi="Calibri"/>
          <w:bCs w:val="0"/>
          <w:color w:val="auto"/>
          <w:sz w:val="22"/>
          <w:szCs w:val="22"/>
          <w:lang w:eastAsia="fr-FR"/>
        </w:rPr>
        <w:t xml:space="preserve"> A ce titre la Direction s’engage à recruter </w:t>
      </w:r>
      <w:r w:rsidR="00021C50" w:rsidRPr="00021C50">
        <w:rPr>
          <w:rFonts w:ascii="Calibri" w:cs="Calibri" w:eastAsia="Calibri" w:hAnsi="Calibri"/>
          <w:bCs w:val="0"/>
          <w:color w:val="auto"/>
          <w:sz w:val="22"/>
          <w:szCs w:val="22"/>
          <w:lang w:eastAsia="fr-FR"/>
        </w:rPr>
        <w:t>85 CDI en 2023 sur notre entrepôt de LAUWIN PLANQUE pour réduire la précarité, monter en compétences et faciliter le travail de nos équipes</w:t>
      </w:r>
      <w:r w:rsidR="00021C50">
        <w:rPr>
          <w:rFonts w:ascii="Calibri" w:cs="Calibri" w:eastAsia="Calibri" w:hAnsi="Calibri"/>
          <w:bCs w:val="0"/>
          <w:color w:val="auto"/>
          <w:sz w:val="22"/>
          <w:szCs w:val="22"/>
          <w:lang w:eastAsia="fr-FR"/>
        </w:rPr>
        <w:t xml:space="preserve">. </w:t>
      </w:r>
    </w:p>
    <w:p w14:paraId="60E57072" w14:textId="77777777" w:rsidP="00021C50" w:rsidR="00021C50" w:rsidRDefault="00021C50">
      <w:pPr>
        <w:spacing w:after="200" w:line="276" w:lineRule="auto"/>
        <w:contextualSpacing/>
        <w:jc w:val="both"/>
        <w:rPr>
          <w:rFonts w:ascii="Calibri" w:cs="Calibri" w:eastAsia="Times New Roman" w:hAnsi="Calibri"/>
          <w:b/>
          <w:bCs w:val="0"/>
          <w:color w:val="00B0F0"/>
          <w:sz w:val="26"/>
          <w:szCs w:val="26"/>
          <w:u w:val="single"/>
        </w:rPr>
      </w:pPr>
    </w:p>
    <w:p w14:paraId="5B5C78A5" w14:textId="7B5C5867" w:rsidP="004115DC" w:rsidR="004115DC" w:rsidRDefault="004115DC">
      <w:pPr>
        <w:numPr>
          <w:ilvl w:val="1"/>
          <w:numId w:val="15"/>
        </w:numPr>
        <w:spacing w:after="200" w:line="276" w:lineRule="auto"/>
        <w:contextualSpacing/>
        <w:jc w:val="both"/>
        <w:rPr>
          <w:rFonts w:ascii="Calibri" w:cs="Calibri" w:eastAsia="Times New Roman" w:hAnsi="Calibri"/>
          <w:b/>
          <w:bCs w:val="0"/>
          <w:color w:val="00B0F0"/>
          <w:sz w:val="26"/>
          <w:szCs w:val="26"/>
          <w:u w:val="single"/>
        </w:rPr>
      </w:pPr>
      <w:r>
        <w:rPr>
          <w:rFonts w:ascii="Calibri" w:cs="Calibri" w:eastAsia="Times New Roman" w:hAnsi="Calibri"/>
          <w:b/>
          <w:bCs w:val="0"/>
          <w:color w:val="00B0F0"/>
          <w:sz w:val="26"/>
          <w:szCs w:val="26"/>
          <w:u w:val="single"/>
        </w:rPr>
        <w:t>Pour Kiabi Europe</w:t>
      </w:r>
    </w:p>
    <w:p w14:paraId="2C41431E" w14:textId="77777777" w:rsidP="004115DC" w:rsidR="004115DC" w:rsidRDefault="004115DC">
      <w:pPr>
        <w:spacing w:after="200" w:line="276" w:lineRule="auto"/>
        <w:contextualSpacing/>
        <w:jc w:val="both"/>
        <w:rPr>
          <w:rFonts w:ascii="Calibri" w:cs="Calibri" w:eastAsia="Calibri" w:hAnsi="Calibri"/>
          <w:bCs w:val="0"/>
          <w:color w:val="auto"/>
          <w:sz w:val="22"/>
          <w:szCs w:val="22"/>
          <w:lang w:eastAsia="fr-FR"/>
        </w:rPr>
      </w:pPr>
    </w:p>
    <w:p w14:paraId="2DA7C8F3" w14:textId="3A9E3071" w:rsidP="004115DC" w:rsidR="004115DC" w:rsidRDefault="004115DC" w:rsidRPr="004115DC">
      <w:pPr>
        <w:spacing w:after="200" w:line="276" w:lineRule="auto"/>
        <w:contextualSpacing/>
        <w:jc w:val="both"/>
        <w:rPr>
          <w:rFonts w:ascii="Calibri" w:cs="Calibri" w:eastAsia="Calibri" w:hAnsi="Calibri"/>
          <w:bCs w:val="0"/>
          <w:color w:val="auto"/>
          <w:sz w:val="22"/>
          <w:szCs w:val="22"/>
          <w:lang w:eastAsia="fr-FR"/>
        </w:rPr>
      </w:pPr>
      <w:r w:rsidRPr="004115DC">
        <w:rPr>
          <w:rFonts w:ascii="Calibri" w:cs="Calibri" w:eastAsia="Calibri" w:hAnsi="Calibri"/>
          <w:bCs w:val="0"/>
          <w:color w:val="auto"/>
          <w:sz w:val="22"/>
          <w:szCs w:val="22"/>
          <w:lang w:eastAsia="fr-FR"/>
        </w:rPr>
        <w:t xml:space="preserve">Face à l’accélération du </w:t>
      </w:r>
      <w:proofErr w:type="spellStart"/>
      <w:r w:rsidRPr="004115DC">
        <w:rPr>
          <w:rFonts w:ascii="Calibri" w:cs="Calibri" w:eastAsia="Calibri" w:hAnsi="Calibri"/>
          <w:bCs w:val="0"/>
          <w:color w:val="auto"/>
          <w:sz w:val="22"/>
          <w:szCs w:val="22"/>
          <w:lang w:eastAsia="fr-FR"/>
        </w:rPr>
        <w:t>Turn</w:t>
      </w:r>
      <w:proofErr w:type="spellEnd"/>
      <w:r w:rsidRPr="004115DC">
        <w:rPr>
          <w:rFonts w:ascii="Calibri" w:cs="Calibri" w:eastAsia="Calibri" w:hAnsi="Calibri"/>
          <w:bCs w:val="0"/>
          <w:color w:val="auto"/>
          <w:sz w:val="22"/>
          <w:szCs w:val="22"/>
          <w:lang w:eastAsia="fr-FR"/>
        </w:rPr>
        <w:t xml:space="preserve"> Over cadre et à notre difficulté de recruter</w:t>
      </w:r>
      <w:r w:rsidR="66862234" w:rsidRPr="7B0AF347">
        <w:rPr>
          <w:rFonts w:ascii="Calibri" w:cs="Calibri" w:eastAsia="Calibri" w:hAnsi="Calibri"/>
          <w:color w:val="auto"/>
          <w:sz w:val="22"/>
          <w:szCs w:val="22"/>
          <w:lang w:eastAsia="fr-FR"/>
        </w:rPr>
        <w:t>,</w:t>
      </w:r>
      <w:r w:rsidRPr="004115DC">
        <w:rPr>
          <w:rFonts w:ascii="Calibri" w:cs="Calibri" w:eastAsia="Calibri" w:hAnsi="Calibri"/>
          <w:bCs w:val="0"/>
          <w:color w:val="auto"/>
          <w:sz w:val="22"/>
          <w:szCs w:val="22"/>
          <w:lang w:eastAsia="fr-FR"/>
        </w:rPr>
        <w:t xml:space="preserve"> </w:t>
      </w:r>
      <w:r>
        <w:rPr>
          <w:rFonts w:ascii="Calibri" w:cs="Calibri" w:eastAsia="Calibri" w:hAnsi="Calibri"/>
          <w:bCs w:val="0"/>
          <w:color w:val="auto"/>
          <w:sz w:val="22"/>
          <w:szCs w:val="22"/>
          <w:lang w:eastAsia="fr-FR"/>
        </w:rPr>
        <w:t xml:space="preserve">la Direction a proposé la </w:t>
      </w:r>
      <w:r w:rsidRPr="004115DC">
        <w:rPr>
          <w:rFonts w:ascii="Calibri" w:cs="Calibri" w:eastAsia="Calibri" w:hAnsi="Calibri"/>
          <w:bCs w:val="0"/>
          <w:color w:val="auto"/>
          <w:sz w:val="22"/>
          <w:szCs w:val="22"/>
          <w:lang w:eastAsia="fr-FR"/>
        </w:rPr>
        <w:t>mise en place d’un partenariat MANPOWER national pour aider au recrutement en local.</w:t>
      </w:r>
    </w:p>
    <w:p w14:paraId="18D4DBC9" w14:textId="77777777" w:rsidP="004115DC" w:rsidR="004115DC" w:rsidRDefault="004115DC" w:rsidRPr="004115DC">
      <w:pPr>
        <w:spacing w:after="200" w:line="276" w:lineRule="auto"/>
        <w:contextualSpacing/>
        <w:jc w:val="both"/>
        <w:rPr>
          <w:rFonts w:ascii="Calibri" w:cs="Calibri" w:eastAsia="Calibri" w:hAnsi="Calibri"/>
          <w:bCs w:val="0"/>
          <w:color w:val="auto"/>
          <w:sz w:val="22"/>
          <w:szCs w:val="22"/>
          <w:lang w:eastAsia="fr-FR"/>
        </w:rPr>
      </w:pPr>
    </w:p>
    <w:p w14:paraId="13BC8A24" w14:textId="77777777" w:rsidP="004115DC" w:rsidR="004115DC" w:rsidRDefault="004115DC">
      <w:pPr>
        <w:spacing w:after="200" w:line="276" w:lineRule="auto"/>
        <w:contextualSpacing/>
        <w:jc w:val="both"/>
        <w:rPr>
          <w:rFonts w:ascii="Calibri" w:cs="Calibri" w:eastAsia="Calibri" w:hAnsi="Calibri"/>
          <w:bCs w:val="0"/>
          <w:color w:val="auto"/>
          <w:sz w:val="22"/>
          <w:szCs w:val="22"/>
          <w:lang w:eastAsia="fr-FR"/>
        </w:rPr>
      </w:pPr>
      <w:r>
        <w:rPr>
          <w:rFonts w:ascii="Calibri" w:cs="Calibri" w:eastAsia="Calibri" w:hAnsi="Calibri"/>
          <w:bCs w:val="0"/>
          <w:color w:val="auto"/>
          <w:sz w:val="22"/>
          <w:szCs w:val="22"/>
          <w:lang w:eastAsia="fr-FR"/>
        </w:rPr>
        <w:t>La direction a proposé également :</w:t>
      </w:r>
    </w:p>
    <w:p w14:paraId="166F85E0" w14:textId="1AB385EE" w:rsidP="00702F6D" w:rsidR="00702F6D" w:rsidRDefault="00560FB2" w:rsidRPr="00702F6D">
      <w:pPr>
        <w:pStyle w:val="Paragraphedeliste"/>
        <w:numPr>
          <w:ilvl w:val="0"/>
          <w:numId w:val="16"/>
        </w:numPr>
        <w:spacing w:after="200" w:line="276" w:lineRule="auto"/>
        <w:contextualSpacing/>
        <w:jc w:val="both"/>
        <w:rPr>
          <w:rFonts w:eastAsia="Calibri"/>
        </w:rPr>
      </w:pPr>
      <w:r>
        <w:rPr>
          <w:rFonts w:eastAsia="Calibri"/>
        </w:rPr>
        <w:t>De m</w:t>
      </w:r>
      <w:r w:rsidR="00702F6D" w:rsidRPr="00702F6D">
        <w:rPr>
          <w:rFonts w:eastAsia="Calibri"/>
        </w:rPr>
        <w:t>aint</w:t>
      </w:r>
      <w:r>
        <w:rPr>
          <w:rFonts w:eastAsia="Calibri"/>
        </w:rPr>
        <w:t>e</w:t>
      </w:r>
      <w:r w:rsidR="00702F6D" w:rsidRPr="00702F6D">
        <w:rPr>
          <w:rFonts w:eastAsia="Calibri"/>
        </w:rPr>
        <w:t>n</w:t>
      </w:r>
      <w:r>
        <w:rPr>
          <w:rFonts w:eastAsia="Calibri"/>
        </w:rPr>
        <w:t>ir</w:t>
      </w:r>
      <w:r w:rsidR="00702F6D" w:rsidRPr="00702F6D">
        <w:rPr>
          <w:rFonts w:eastAsia="Calibri"/>
        </w:rPr>
        <w:t xml:space="preserve"> de nos ambitions d’alternance (postes </w:t>
      </w:r>
      <w:proofErr w:type="spellStart"/>
      <w:r w:rsidR="00702F6D" w:rsidRPr="00702F6D">
        <w:rPr>
          <w:rFonts w:eastAsia="Calibri"/>
        </w:rPr>
        <w:t>CoLM</w:t>
      </w:r>
      <w:proofErr w:type="spellEnd"/>
      <w:r w:rsidR="00702F6D" w:rsidRPr="00702F6D">
        <w:rPr>
          <w:rFonts w:eastAsia="Calibri"/>
        </w:rPr>
        <w:t xml:space="preserve"> et CDM évolutifs) pour nourrir nos viviers de demain : passage de 189 alternants à 250 alternants</w:t>
      </w:r>
    </w:p>
    <w:p w14:paraId="1F5464BF" w14:textId="3C882B22" w:rsidP="00702F6D" w:rsidR="00A97C5C" w:rsidRDefault="00560FB2" w:rsidRPr="00702F6D">
      <w:pPr>
        <w:pStyle w:val="Paragraphedeliste"/>
        <w:numPr>
          <w:ilvl w:val="0"/>
          <w:numId w:val="16"/>
        </w:numPr>
        <w:spacing w:after="200" w:line="276" w:lineRule="auto"/>
        <w:contextualSpacing/>
        <w:jc w:val="both"/>
        <w:rPr>
          <w:rFonts w:eastAsia="Calibri"/>
        </w:rPr>
      </w:pPr>
      <w:r>
        <w:rPr>
          <w:rFonts w:eastAsia="Calibri"/>
        </w:rPr>
        <w:t>Un p</w:t>
      </w:r>
      <w:r w:rsidR="00702F6D" w:rsidRPr="00702F6D">
        <w:rPr>
          <w:rFonts w:eastAsia="Calibri"/>
        </w:rPr>
        <w:t>lan d’embauches pour les magasins (baisse de la précarité, pilotage de la modulation) : lancement d’une campagne de recrutement de 200 CDI</w:t>
      </w:r>
    </w:p>
    <w:p w14:paraId="076300CB" w14:textId="5635B558" w:rsidP="004115DC" w:rsidR="004115DC" w:rsidRDefault="004115DC">
      <w:pPr>
        <w:pStyle w:val="Paragraphedeliste"/>
        <w:numPr>
          <w:ilvl w:val="0"/>
          <w:numId w:val="16"/>
        </w:numPr>
        <w:spacing w:after="200" w:line="276" w:lineRule="auto"/>
        <w:contextualSpacing/>
        <w:jc w:val="both"/>
        <w:rPr>
          <w:rFonts w:eastAsia="Calibri"/>
        </w:rPr>
      </w:pPr>
      <w:proofErr w:type="gramStart"/>
      <w:r w:rsidRPr="004115DC">
        <w:rPr>
          <w:rFonts w:eastAsia="Calibri"/>
        </w:rPr>
        <w:t>de</w:t>
      </w:r>
      <w:proofErr w:type="gramEnd"/>
      <w:r w:rsidRPr="004115DC">
        <w:rPr>
          <w:rFonts w:eastAsia="Calibri"/>
        </w:rPr>
        <w:t xml:space="preserve"> prolonger la période des avenants temporaires jusqu'à mi-février</w:t>
      </w:r>
    </w:p>
    <w:p w14:paraId="42FF7038" w14:textId="1DE9DC88" w:rsidP="00F923C9" w:rsidR="00E10627" w:rsidRDefault="00D752D6">
      <w:pPr>
        <w:pStyle w:val="Paragraphedeliste"/>
        <w:numPr>
          <w:ilvl w:val="0"/>
          <w:numId w:val="16"/>
        </w:numPr>
        <w:spacing w:after="200" w:line="276" w:lineRule="auto"/>
        <w:contextualSpacing/>
        <w:jc w:val="both"/>
        <w:rPr>
          <w:rFonts w:eastAsia="Calibri"/>
        </w:rPr>
      </w:pPr>
      <w:proofErr w:type="gramStart"/>
      <w:r>
        <w:rPr>
          <w:rFonts w:eastAsia="Calibri"/>
          <w:highlight w:val="white"/>
        </w:rPr>
        <w:t>d</w:t>
      </w:r>
      <w:r w:rsidR="006726D9">
        <w:rPr>
          <w:rFonts w:eastAsia="Calibri"/>
          <w:highlight w:val="white"/>
        </w:rPr>
        <w:t>e</w:t>
      </w:r>
      <w:proofErr w:type="gramEnd"/>
      <w:r w:rsidR="006726D9">
        <w:rPr>
          <w:rFonts w:eastAsia="Calibri"/>
          <w:highlight w:val="white"/>
        </w:rPr>
        <w:t xml:space="preserve"> simplifier le</w:t>
      </w:r>
      <w:r w:rsidR="00E10627" w:rsidRPr="00E10627">
        <w:rPr>
          <w:rFonts w:eastAsia="Calibri"/>
          <w:highlight w:val="white"/>
        </w:rPr>
        <w:t xml:space="preserve"> </w:t>
      </w:r>
      <w:proofErr w:type="spellStart"/>
      <w:r w:rsidR="00E10627" w:rsidRPr="00E10627">
        <w:rPr>
          <w:rFonts w:eastAsia="Calibri"/>
          <w:highlight w:val="white"/>
        </w:rPr>
        <w:t>Merch</w:t>
      </w:r>
      <w:proofErr w:type="spellEnd"/>
      <w:r w:rsidR="00E10627" w:rsidRPr="00E10627">
        <w:rPr>
          <w:rFonts w:eastAsia="Calibri"/>
          <w:highlight w:val="white"/>
        </w:rPr>
        <w:t xml:space="preserve"> en magasins </w:t>
      </w:r>
      <w:r w:rsidR="00E10627" w:rsidRPr="006726D9">
        <w:rPr>
          <w:rFonts w:eastAsia="Calibri"/>
        </w:rPr>
        <w:t xml:space="preserve">notamment au travers la </w:t>
      </w:r>
      <w:r w:rsidR="00E10627" w:rsidRPr="006726D9">
        <w:rPr>
          <w:rFonts w:eastAsia="Calibri"/>
          <w:highlight w:val="white"/>
        </w:rPr>
        <w:t>simplification de l’implantation</w:t>
      </w:r>
      <w:r w:rsidR="00F923C9" w:rsidRPr="006726D9">
        <w:rPr>
          <w:rFonts w:eastAsia="Calibri"/>
          <w:highlight w:val="white"/>
        </w:rPr>
        <w:t>, l’a</w:t>
      </w:r>
      <w:r w:rsidR="00E10627" w:rsidRPr="006726D9">
        <w:rPr>
          <w:rFonts w:eastAsia="Calibri"/>
          <w:highlight w:val="white"/>
        </w:rPr>
        <w:t xml:space="preserve">llègement </w:t>
      </w:r>
      <w:r w:rsidR="00E10627" w:rsidRPr="00D752D6">
        <w:rPr>
          <w:rFonts w:eastAsia="Calibri"/>
        </w:rPr>
        <w:t xml:space="preserve">de la formation des équipes au </w:t>
      </w:r>
      <w:proofErr w:type="spellStart"/>
      <w:r w:rsidR="00E10627" w:rsidRPr="00D752D6">
        <w:rPr>
          <w:rFonts w:eastAsia="Calibri"/>
        </w:rPr>
        <w:t>merch</w:t>
      </w:r>
      <w:proofErr w:type="spellEnd"/>
      <w:r w:rsidR="006726D9">
        <w:rPr>
          <w:rFonts w:eastAsia="Calibri"/>
        </w:rPr>
        <w:t>.</w:t>
      </w:r>
    </w:p>
    <w:p w14:paraId="58FD80D7" w14:textId="476EADA3" w:rsidP="00F923C9" w:rsidR="007F0489" w:rsidRDefault="00D752D6" w:rsidRPr="006726D9">
      <w:pPr>
        <w:pStyle w:val="Paragraphedeliste"/>
        <w:numPr>
          <w:ilvl w:val="0"/>
          <w:numId w:val="16"/>
        </w:numPr>
        <w:spacing w:after="200" w:line="276" w:lineRule="auto"/>
        <w:contextualSpacing/>
        <w:jc w:val="both"/>
        <w:rPr>
          <w:rFonts w:eastAsia="Calibri"/>
        </w:rPr>
      </w:pPr>
      <w:r w:rsidRPr="00D752D6">
        <w:rPr>
          <w:rFonts w:eastAsia="Calibri"/>
        </w:rPr>
        <w:t xml:space="preserve">De </w:t>
      </w:r>
      <w:r w:rsidR="007A5CE8">
        <w:rPr>
          <w:rFonts w:eastAsia="Calibri"/>
        </w:rPr>
        <w:t>s</w:t>
      </w:r>
      <w:r w:rsidRPr="00D752D6">
        <w:rPr>
          <w:rFonts w:eastAsia="Calibri"/>
        </w:rPr>
        <w:t>implifier l’offre de formation pour les métiers magasins</w:t>
      </w:r>
    </w:p>
    <w:p w14:paraId="2ADCC803" w14:textId="6C7B70D8" w:rsidP="004115DC" w:rsidR="00021C50" w:rsidRDefault="00021C50">
      <w:pPr>
        <w:pStyle w:val="Paragraphedeliste"/>
        <w:numPr>
          <w:ilvl w:val="0"/>
          <w:numId w:val="16"/>
        </w:numPr>
        <w:spacing w:after="200" w:line="276" w:lineRule="auto"/>
        <w:contextualSpacing/>
        <w:jc w:val="both"/>
        <w:rPr>
          <w:rFonts w:eastAsia="Calibri"/>
        </w:rPr>
      </w:pPr>
      <w:proofErr w:type="gramStart"/>
      <w:r>
        <w:rPr>
          <w:rFonts w:eastAsia="Calibri"/>
        </w:rPr>
        <w:t>de</w:t>
      </w:r>
      <w:proofErr w:type="gramEnd"/>
      <w:r>
        <w:rPr>
          <w:rFonts w:eastAsia="Calibri"/>
        </w:rPr>
        <w:t xml:space="preserve"> </w:t>
      </w:r>
      <w:r w:rsidR="007A5CE8">
        <w:rPr>
          <w:rFonts w:eastAsia="Calibri"/>
        </w:rPr>
        <w:t>l</w:t>
      </w:r>
      <w:r w:rsidR="004115DC" w:rsidRPr="00021C50">
        <w:rPr>
          <w:rFonts w:eastAsia="Calibri"/>
        </w:rPr>
        <w:t>ance</w:t>
      </w:r>
      <w:r>
        <w:rPr>
          <w:rFonts w:eastAsia="Calibri"/>
        </w:rPr>
        <w:t xml:space="preserve">r </w:t>
      </w:r>
      <w:r w:rsidR="004115DC" w:rsidRPr="00021C50">
        <w:rPr>
          <w:rFonts w:eastAsia="Calibri"/>
        </w:rPr>
        <w:t>une réflexion sur l’évolution des organisations magasins</w:t>
      </w:r>
    </w:p>
    <w:p w14:paraId="73639787" w14:textId="12F5096F" w:rsidP="004115DC" w:rsidR="003F3A53" w:rsidRDefault="00C64DE2">
      <w:pPr>
        <w:pStyle w:val="Paragraphedeliste"/>
        <w:numPr>
          <w:ilvl w:val="0"/>
          <w:numId w:val="16"/>
        </w:numPr>
        <w:spacing w:after="200" w:line="276" w:lineRule="auto"/>
        <w:contextualSpacing/>
        <w:jc w:val="both"/>
        <w:rPr>
          <w:rFonts w:eastAsia="Calibri"/>
        </w:rPr>
      </w:pPr>
      <w:r>
        <w:rPr>
          <w:rFonts w:eastAsia="Calibri"/>
        </w:rPr>
        <w:t>De lancer une réflexion suite au diagnostic posé par l</w:t>
      </w:r>
      <w:r w:rsidR="000B31C6">
        <w:rPr>
          <w:rFonts w:eastAsia="Calibri"/>
        </w:rPr>
        <w:t xml:space="preserve">’étude ergonomique </w:t>
      </w:r>
    </w:p>
    <w:p w14:paraId="2755EDC2" w14:textId="77777777" w:rsidP="00EB3C6B" w:rsidR="00EB3C6B" w:rsidRDefault="00EB3C6B">
      <w:pPr>
        <w:spacing w:after="200" w:line="276" w:lineRule="auto"/>
        <w:contextualSpacing/>
        <w:jc w:val="both"/>
        <w:rPr>
          <w:rFonts w:eastAsia="Calibri"/>
        </w:rPr>
      </w:pPr>
    </w:p>
    <w:p w14:paraId="3AA244BE" w14:textId="0B2A3687" w:rsidP="00EB3C6B" w:rsidR="00EB3C6B" w:rsidRDefault="00EB3C6B" w:rsidRPr="00E7081B">
      <w:pPr>
        <w:spacing w:after="200" w:line="276" w:lineRule="auto"/>
        <w:contextualSpacing/>
        <w:jc w:val="both"/>
        <w:rPr>
          <w:rFonts w:ascii="Calibri" w:cs="Calibri" w:eastAsia="Calibri" w:hAnsi="Calibri"/>
          <w:color w:val="auto"/>
          <w:sz w:val="22"/>
          <w:szCs w:val="22"/>
          <w:lang w:eastAsia="fr-FR"/>
        </w:rPr>
      </w:pPr>
      <w:r w:rsidRPr="00E7081B">
        <w:rPr>
          <w:rFonts w:ascii="Calibri" w:cs="Calibri" w:eastAsia="Calibri" w:hAnsi="Calibri"/>
          <w:color w:val="auto"/>
          <w:sz w:val="22"/>
          <w:szCs w:val="22"/>
          <w:lang w:eastAsia="fr-FR"/>
        </w:rPr>
        <w:t>D’autres projets tels que l</w:t>
      </w:r>
      <w:r w:rsidR="00E76D5D">
        <w:rPr>
          <w:rFonts w:ascii="Calibri" w:cs="Calibri" w:eastAsia="Calibri" w:hAnsi="Calibri"/>
          <w:color w:val="auto"/>
          <w:sz w:val="22"/>
          <w:szCs w:val="22"/>
          <w:lang w:eastAsia="fr-FR"/>
        </w:rPr>
        <w:t>’étiquetage</w:t>
      </w:r>
      <w:r w:rsidRPr="00E7081B">
        <w:rPr>
          <w:rFonts w:ascii="Calibri" w:cs="Calibri" w:eastAsia="Calibri" w:hAnsi="Calibri"/>
          <w:color w:val="auto"/>
          <w:sz w:val="22"/>
          <w:szCs w:val="22"/>
          <w:lang w:eastAsia="fr-FR"/>
        </w:rPr>
        <w:t xml:space="preserve"> RFID, les nouveaux contenants, </w:t>
      </w:r>
      <w:r w:rsidR="001E5464">
        <w:rPr>
          <w:rFonts w:ascii="Calibri" w:cs="Calibri" w:eastAsia="Calibri" w:hAnsi="Calibri"/>
          <w:color w:val="auto"/>
          <w:sz w:val="22"/>
          <w:szCs w:val="22"/>
          <w:lang w:eastAsia="fr-FR"/>
        </w:rPr>
        <w:t>modification de l’implantation</w:t>
      </w:r>
      <w:r w:rsidRPr="00E7081B">
        <w:rPr>
          <w:rFonts w:ascii="Calibri" w:cs="Calibri" w:eastAsia="Calibri" w:hAnsi="Calibri"/>
          <w:color w:val="auto"/>
          <w:sz w:val="22"/>
          <w:szCs w:val="22"/>
          <w:lang w:eastAsia="fr-FR"/>
        </w:rPr>
        <w:t xml:space="preserve"> des mannequins seront également </w:t>
      </w:r>
      <w:r w:rsidR="00E7081B" w:rsidRPr="00E7081B">
        <w:rPr>
          <w:rFonts w:ascii="Calibri" w:cs="Calibri" w:eastAsia="Calibri" w:hAnsi="Calibri"/>
          <w:color w:val="auto"/>
          <w:sz w:val="22"/>
          <w:szCs w:val="22"/>
          <w:lang w:eastAsia="fr-FR"/>
        </w:rPr>
        <w:t>en réflexion sur 2023.</w:t>
      </w:r>
    </w:p>
    <w:p w14:paraId="1BE18AFC" w14:textId="4AF8D3CD" w:rsidP="37B0B4AC" w:rsidR="37B0B4AC" w:rsidRDefault="37B0B4AC">
      <w:pPr>
        <w:spacing w:after="200" w:line="276" w:lineRule="auto"/>
        <w:contextualSpacing/>
        <w:jc w:val="both"/>
        <w:rPr>
          <w:rFonts w:ascii="Calibri" w:cs="Calibri" w:eastAsia="Calibri" w:hAnsi="Calibri"/>
          <w:color w:val="auto"/>
          <w:sz w:val="22"/>
          <w:szCs w:val="22"/>
          <w:lang w:eastAsia="fr-FR"/>
        </w:rPr>
      </w:pPr>
    </w:p>
    <w:p w14:paraId="3E9DC23E" w14:textId="3ED332F3" w:rsidP="37B0B4AC" w:rsidR="37B0B4AC" w:rsidRDefault="37B0B4AC">
      <w:pPr>
        <w:spacing w:after="200" w:line="276" w:lineRule="auto"/>
        <w:contextualSpacing/>
        <w:jc w:val="both"/>
        <w:rPr>
          <w:rFonts w:ascii="Calibri" w:cs="Calibri" w:eastAsia="Calibri" w:hAnsi="Calibri"/>
          <w:color w:val="auto"/>
          <w:sz w:val="22"/>
          <w:szCs w:val="22"/>
          <w:lang w:eastAsia="fr-FR"/>
        </w:rPr>
      </w:pPr>
    </w:p>
    <w:p w14:paraId="3CD288DA" w14:textId="1F1292FB" w:rsidP="37B0B4AC" w:rsidR="37B0B4AC" w:rsidRDefault="37B0B4AC">
      <w:pPr>
        <w:spacing w:after="200" w:line="276" w:lineRule="auto"/>
        <w:contextualSpacing/>
        <w:jc w:val="both"/>
        <w:rPr>
          <w:rFonts w:ascii="Calibri" w:cs="Calibri" w:eastAsia="Calibri" w:hAnsi="Calibri"/>
          <w:color w:val="auto"/>
          <w:sz w:val="22"/>
          <w:szCs w:val="22"/>
          <w:lang w:eastAsia="fr-FR"/>
        </w:rPr>
      </w:pPr>
    </w:p>
    <w:p w14:paraId="4B5CEA13" w14:textId="1B0F09DF" w:rsidP="37B0B4AC" w:rsidR="37B0B4AC" w:rsidRDefault="37B0B4AC">
      <w:pPr>
        <w:spacing w:after="200" w:line="276" w:lineRule="auto"/>
        <w:contextualSpacing/>
        <w:jc w:val="both"/>
        <w:rPr>
          <w:rFonts w:ascii="Calibri" w:cs="Calibri" w:eastAsia="Calibri" w:hAnsi="Calibri"/>
          <w:color w:val="auto"/>
          <w:sz w:val="22"/>
          <w:szCs w:val="22"/>
          <w:lang w:eastAsia="fr-FR"/>
        </w:rPr>
      </w:pPr>
    </w:p>
    <w:p w14:paraId="0FAA748E" w14:textId="77777777" w:rsidP="00EB3C6B" w:rsidR="00E7081B" w:rsidRDefault="00E7081B" w:rsidRPr="00EB3C6B">
      <w:pPr>
        <w:spacing w:after="200" w:line="276" w:lineRule="auto"/>
        <w:contextualSpacing/>
        <w:jc w:val="both"/>
        <w:rPr>
          <w:rFonts w:eastAsia="Calibri"/>
        </w:rPr>
      </w:pPr>
    </w:p>
    <w:p w14:paraId="597C6BAC" w14:textId="42A48762" w:rsidP="004115DC" w:rsidR="004115DC" w:rsidRDefault="004115DC">
      <w:pPr>
        <w:numPr>
          <w:ilvl w:val="1"/>
          <w:numId w:val="15"/>
        </w:numPr>
        <w:spacing w:after="200" w:line="276" w:lineRule="auto"/>
        <w:contextualSpacing/>
        <w:jc w:val="both"/>
        <w:rPr>
          <w:rFonts w:ascii="Calibri" w:cs="Calibri" w:eastAsia="Times New Roman" w:hAnsi="Calibri"/>
          <w:b/>
          <w:bCs w:val="0"/>
          <w:color w:val="00B0F0"/>
          <w:sz w:val="26"/>
          <w:szCs w:val="26"/>
          <w:u w:val="single"/>
        </w:rPr>
      </w:pPr>
      <w:r>
        <w:rPr>
          <w:rFonts w:ascii="Calibri" w:cs="Calibri" w:eastAsia="Times New Roman" w:hAnsi="Calibri"/>
          <w:b/>
          <w:bCs w:val="0"/>
          <w:color w:val="00B0F0"/>
          <w:sz w:val="26"/>
          <w:szCs w:val="26"/>
          <w:u w:val="single"/>
        </w:rPr>
        <w:t>Pour Bunsha</w:t>
      </w:r>
    </w:p>
    <w:p w14:paraId="1407D707" w14:textId="77777777" w:rsidP="004115DC" w:rsidR="004115DC" w:rsidRDefault="004115DC">
      <w:pPr>
        <w:spacing w:after="200" w:line="276" w:lineRule="auto"/>
        <w:contextualSpacing/>
        <w:jc w:val="both"/>
        <w:rPr>
          <w:rFonts w:ascii="Calibri" w:cs="Calibri" w:eastAsia="Calibri" w:hAnsi="Calibri"/>
          <w:bCs w:val="0"/>
          <w:color w:val="auto"/>
          <w:sz w:val="22"/>
          <w:szCs w:val="22"/>
          <w:lang w:eastAsia="fr-FR"/>
        </w:rPr>
      </w:pPr>
    </w:p>
    <w:p w14:paraId="558A40CD" w14:textId="7C8FE328" w:rsidP="004115DC" w:rsidR="004115DC" w:rsidRDefault="004115DC" w:rsidRPr="004115DC">
      <w:pPr>
        <w:spacing w:after="200" w:line="276" w:lineRule="auto"/>
        <w:contextualSpacing/>
        <w:jc w:val="both"/>
        <w:rPr>
          <w:rFonts w:ascii="Calibri" w:cs="Calibri" w:eastAsia="Calibri" w:hAnsi="Calibri"/>
          <w:color w:val="auto"/>
          <w:sz w:val="22"/>
          <w:szCs w:val="22"/>
          <w:lang w:eastAsia="fr-FR"/>
        </w:rPr>
      </w:pPr>
      <w:r w:rsidRPr="18A55944">
        <w:rPr>
          <w:rFonts w:ascii="Calibri" w:cs="Calibri" w:eastAsia="Calibri" w:hAnsi="Calibri"/>
          <w:color w:val="auto"/>
          <w:sz w:val="22"/>
          <w:szCs w:val="22"/>
          <w:lang w:eastAsia="fr-FR"/>
        </w:rPr>
        <w:t xml:space="preserve">La Direction propose de réaliser un diagnostic exhaustif de la charge de travail sur chaque périmètre d’ici </w:t>
      </w:r>
      <w:r w:rsidR="04D8C7BF" w:rsidRPr="18A55944">
        <w:rPr>
          <w:rFonts w:ascii="Calibri" w:cs="Calibri" w:eastAsia="Calibri" w:hAnsi="Calibri"/>
          <w:color w:val="auto"/>
          <w:sz w:val="22"/>
          <w:szCs w:val="22"/>
          <w:lang w:eastAsia="fr-FR"/>
        </w:rPr>
        <w:t>a</w:t>
      </w:r>
      <w:r w:rsidRPr="18A55944">
        <w:rPr>
          <w:rFonts w:ascii="Calibri" w:cs="Calibri" w:eastAsia="Calibri" w:hAnsi="Calibri"/>
          <w:color w:val="auto"/>
          <w:sz w:val="22"/>
          <w:szCs w:val="22"/>
          <w:lang w:eastAsia="fr-FR"/>
        </w:rPr>
        <w:t xml:space="preserve">vril 2023. Ce diagnostic pourra être mis en place soit grâce à nos Experts Internes (leader Change Management), soit en ayant recours à des </w:t>
      </w:r>
      <w:r w:rsidR="002B0763">
        <w:rPr>
          <w:rFonts w:ascii="Calibri" w:cs="Calibri" w:eastAsia="Calibri" w:hAnsi="Calibri"/>
          <w:color w:val="auto"/>
          <w:sz w:val="22"/>
          <w:szCs w:val="22"/>
          <w:lang w:eastAsia="fr-FR"/>
        </w:rPr>
        <w:t>p</w:t>
      </w:r>
      <w:r w:rsidRPr="18A55944">
        <w:rPr>
          <w:rFonts w:ascii="Calibri" w:cs="Calibri" w:eastAsia="Calibri" w:hAnsi="Calibri"/>
          <w:color w:val="auto"/>
          <w:sz w:val="22"/>
          <w:szCs w:val="22"/>
          <w:lang w:eastAsia="fr-FR"/>
        </w:rPr>
        <w:t xml:space="preserve">restataires </w:t>
      </w:r>
      <w:r w:rsidR="006A4882">
        <w:rPr>
          <w:rFonts w:ascii="Calibri" w:cs="Calibri" w:eastAsia="Calibri" w:hAnsi="Calibri"/>
          <w:color w:val="auto"/>
          <w:sz w:val="22"/>
          <w:szCs w:val="22"/>
          <w:lang w:eastAsia="fr-FR"/>
        </w:rPr>
        <w:t>e</w:t>
      </w:r>
      <w:r w:rsidRPr="18A55944">
        <w:rPr>
          <w:rFonts w:ascii="Calibri" w:cs="Calibri" w:eastAsia="Calibri" w:hAnsi="Calibri"/>
          <w:color w:val="auto"/>
          <w:sz w:val="22"/>
          <w:szCs w:val="22"/>
          <w:lang w:eastAsia="fr-FR"/>
        </w:rPr>
        <w:t xml:space="preserve">xternes (notamment Ergonomes). L’objectif est d’apporter des réponses concrètes </w:t>
      </w:r>
      <w:r w:rsidR="006A4882">
        <w:rPr>
          <w:rFonts w:ascii="Calibri" w:cs="Calibri" w:eastAsia="Calibri" w:hAnsi="Calibri"/>
          <w:color w:val="auto"/>
          <w:sz w:val="22"/>
          <w:szCs w:val="22"/>
          <w:lang w:eastAsia="fr-FR"/>
        </w:rPr>
        <w:t>à</w:t>
      </w:r>
      <w:r w:rsidRPr="18A55944">
        <w:rPr>
          <w:rFonts w:ascii="Calibri" w:cs="Calibri" w:eastAsia="Calibri" w:hAnsi="Calibri"/>
          <w:color w:val="auto"/>
          <w:sz w:val="22"/>
          <w:szCs w:val="22"/>
          <w:lang w:eastAsia="fr-FR"/>
        </w:rPr>
        <w:t xml:space="preserve"> court / moyen terme à nos équipes. </w:t>
      </w:r>
    </w:p>
    <w:p w14:paraId="33E4CE91" w14:textId="77777777" w:rsidP="004115DC" w:rsidR="004115DC" w:rsidRDefault="004115DC" w:rsidRPr="004115DC">
      <w:pPr>
        <w:spacing w:after="200" w:line="276" w:lineRule="auto"/>
        <w:ind w:left="894"/>
        <w:contextualSpacing/>
        <w:jc w:val="both"/>
        <w:rPr>
          <w:rFonts w:ascii="Calibri" w:cs="Calibri" w:eastAsia="Calibri" w:hAnsi="Calibri"/>
          <w:bCs w:val="0"/>
          <w:color w:val="auto"/>
          <w:sz w:val="22"/>
          <w:szCs w:val="22"/>
          <w:lang w:eastAsia="fr-FR"/>
        </w:rPr>
      </w:pPr>
    </w:p>
    <w:p w14:paraId="3CEA83BB" w14:textId="73B20F26" w:rsidP="004115DC" w:rsidR="004115DC" w:rsidRDefault="004115DC" w:rsidRPr="004115DC">
      <w:pPr>
        <w:spacing w:after="200" w:line="276" w:lineRule="auto"/>
        <w:contextualSpacing/>
        <w:jc w:val="both"/>
        <w:rPr>
          <w:rFonts w:ascii="Calibri" w:cs="Calibri" w:eastAsia="Calibri" w:hAnsi="Calibri"/>
          <w:bCs w:val="0"/>
          <w:color w:val="auto"/>
          <w:sz w:val="22"/>
          <w:szCs w:val="22"/>
          <w:lang w:eastAsia="fr-FR"/>
        </w:rPr>
      </w:pPr>
      <w:r w:rsidRPr="004115DC">
        <w:rPr>
          <w:rFonts w:ascii="Calibri" w:cs="Calibri" w:eastAsia="Calibri" w:hAnsi="Calibri"/>
          <w:bCs w:val="0"/>
          <w:color w:val="auto"/>
          <w:sz w:val="22"/>
          <w:szCs w:val="22"/>
          <w:lang w:eastAsia="fr-FR"/>
        </w:rPr>
        <w:t>Notre axe « SIMPLIFICATION » sera également nourri d’actions locales visant à améliorer les conditions de travail de nos Kiabers.</w:t>
      </w:r>
    </w:p>
    <w:p w14:paraId="5F47B1F3" w14:textId="5BE5D1C4" w:rsidP="37B0B4AC" w:rsidR="37B0B4AC" w:rsidRDefault="37B0B4AC">
      <w:pPr>
        <w:spacing w:after="200" w:line="276" w:lineRule="auto"/>
        <w:contextualSpacing/>
        <w:jc w:val="both"/>
        <w:rPr>
          <w:rFonts w:ascii="Calibri" w:cs="Calibri" w:eastAsia="Calibri" w:hAnsi="Calibri"/>
          <w:color w:val="auto"/>
          <w:sz w:val="22"/>
          <w:szCs w:val="22"/>
          <w:lang w:eastAsia="fr-FR"/>
        </w:rPr>
      </w:pPr>
    </w:p>
    <w:p w14:paraId="0ACA0FA6" w14:textId="440372A2" w:rsidP="37B0B4AC" w:rsidR="6DCE2DFB" w:rsidRDefault="6DCE2DFB">
      <w:pPr>
        <w:spacing w:after="200" w:line="276" w:lineRule="auto"/>
        <w:contextualSpacing/>
        <w:jc w:val="both"/>
        <w:rPr>
          <w:rFonts w:ascii="Calibri" w:cs="Calibri" w:eastAsia="Calibri" w:hAnsi="Calibri"/>
          <w:color w:val="auto"/>
          <w:sz w:val="22"/>
          <w:szCs w:val="22"/>
          <w:lang w:eastAsia="fr-FR"/>
        </w:rPr>
      </w:pPr>
      <w:r w:rsidRPr="008376D9">
        <w:rPr>
          <w:rFonts w:ascii="Calibri" w:cs="Calibri" w:eastAsia="Calibri" w:hAnsi="Calibri"/>
          <w:color w:val="auto"/>
          <w:sz w:val="22"/>
          <w:szCs w:val="22"/>
          <w:lang w:eastAsia="fr-FR"/>
        </w:rPr>
        <w:t>Il est entendu que l’ensemble des Organisations Syndicales représentatives et la Direction ont fait état de propositions qui pouvaient paraîtres vagues. I</w:t>
      </w:r>
      <w:r w:rsidR="71FB82D1" w:rsidRPr="008376D9">
        <w:rPr>
          <w:rFonts w:ascii="Calibri" w:cs="Calibri" w:eastAsia="Calibri" w:hAnsi="Calibri"/>
          <w:color w:val="auto"/>
          <w:sz w:val="22"/>
          <w:szCs w:val="22"/>
          <w:lang w:eastAsia="fr-FR"/>
        </w:rPr>
        <w:t xml:space="preserve">l s’agit </w:t>
      </w:r>
      <w:r w:rsidRPr="008376D9">
        <w:rPr>
          <w:rFonts w:ascii="Calibri" w:cs="Calibri" w:eastAsia="Calibri" w:hAnsi="Calibri"/>
          <w:color w:val="auto"/>
          <w:sz w:val="22"/>
          <w:szCs w:val="22"/>
          <w:lang w:eastAsia="fr-FR"/>
        </w:rPr>
        <w:t xml:space="preserve">de </w:t>
      </w:r>
      <w:r w:rsidR="092ACDD8" w:rsidRPr="008376D9">
        <w:rPr>
          <w:rFonts w:ascii="Calibri" w:cs="Calibri" w:eastAsia="Calibri" w:hAnsi="Calibri"/>
          <w:color w:val="auto"/>
          <w:sz w:val="22"/>
          <w:szCs w:val="22"/>
          <w:lang w:eastAsia="fr-FR"/>
        </w:rPr>
        <w:t>lister les</w:t>
      </w:r>
      <w:r w:rsidRPr="008376D9">
        <w:rPr>
          <w:rFonts w:ascii="Calibri" w:cs="Calibri" w:eastAsia="Calibri" w:hAnsi="Calibri"/>
          <w:color w:val="auto"/>
          <w:sz w:val="22"/>
          <w:szCs w:val="22"/>
          <w:lang w:eastAsia="fr-FR"/>
        </w:rPr>
        <w:t xml:space="preserve"> chantiers qui </w:t>
      </w:r>
      <w:r w:rsidR="3203E92C" w:rsidRPr="008376D9">
        <w:rPr>
          <w:rFonts w:ascii="Calibri" w:cs="Calibri" w:eastAsia="Calibri" w:hAnsi="Calibri"/>
          <w:color w:val="auto"/>
          <w:sz w:val="22"/>
          <w:szCs w:val="22"/>
          <w:lang w:eastAsia="fr-FR"/>
        </w:rPr>
        <w:t>participeront à l’amélioration d</w:t>
      </w:r>
      <w:r w:rsidRPr="008376D9">
        <w:rPr>
          <w:rFonts w:ascii="Calibri" w:cs="Calibri" w:eastAsia="Calibri" w:hAnsi="Calibri"/>
          <w:color w:val="auto"/>
          <w:sz w:val="22"/>
          <w:szCs w:val="22"/>
          <w:lang w:eastAsia="fr-FR"/>
        </w:rPr>
        <w:t>es conditions de travail des Kiabers, feront l’objet d’une présentation et d’un suivi par les instances représentatives du personnel (CSE et CSSCT).</w:t>
      </w:r>
    </w:p>
    <w:p w14:paraId="04F507CD" w14:textId="02075915" w:rsidP="37B0B4AC" w:rsidR="37B0B4AC" w:rsidRDefault="37B0B4AC">
      <w:pPr>
        <w:spacing w:after="200" w:line="276" w:lineRule="auto"/>
        <w:contextualSpacing/>
        <w:jc w:val="both"/>
        <w:rPr>
          <w:rFonts w:ascii="Calibri" w:cs="Calibri" w:eastAsia="Calibri" w:hAnsi="Calibri"/>
          <w:color w:val="auto"/>
          <w:sz w:val="22"/>
          <w:szCs w:val="22"/>
          <w:lang w:eastAsia="fr-FR"/>
        </w:rPr>
      </w:pPr>
    </w:p>
    <w:p w14:paraId="3ED1E7FC" w14:textId="48CB3411" w:rsidP="00B22FDC" w:rsidR="00B22FDC" w:rsidRDefault="00B22FDC">
      <w:pPr>
        <w:spacing w:after="200" w:line="276" w:lineRule="auto"/>
        <w:contextualSpacing/>
        <w:jc w:val="both"/>
        <w:rPr>
          <w:rFonts w:ascii="Calibri" w:cs="Calibri" w:eastAsia="Calibri" w:hAnsi="Calibri"/>
          <w:color w:val="auto"/>
          <w:sz w:val="22"/>
          <w:szCs w:val="22"/>
          <w:lang w:eastAsia="fr-FR"/>
        </w:rPr>
      </w:pPr>
    </w:p>
    <w:p w14:paraId="20D26666" w14:textId="33A751FF" w:rsidP="00E70CF1" w:rsidR="00B22FDC" w:rsidRDefault="00B22FDC" w:rsidRPr="00E70CF1">
      <w:pPr>
        <w:numPr>
          <w:ilvl w:val="0"/>
          <w:numId w:val="15"/>
        </w:numPr>
        <w:spacing w:after="200" w:line="276" w:lineRule="auto"/>
        <w:ind w:hanging="426" w:left="426"/>
        <w:contextualSpacing/>
        <w:jc w:val="both"/>
        <w:rPr>
          <w:rFonts w:ascii="Calibri" w:cs="Calibri" w:eastAsia="Calibri" w:hAnsi="Calibri"/>
          <w:b/>
          <w:bCs w:val="0"/>
          <w:color w:val="808080"/>
          <w:sz w:val="32"/>
          <w:szCs w:val="32"/>
          <w:u w:val="single"/>
        </w:rPr>
      </w:pPr>
      <w:r>
        <w:rPr>
          <w:rFonts w:ascii="Calibri" w:cs="Calibri" w:eastAsia="Calibri" w:hAnsi="Calibri"/>
          <w:b/>
          <w:bCs w:val="0"/>
          <w:color w:val="808080"/>
          <w:sz w:val="32"/>
          <w:szCs w:val="32"/>
          <w:u w:val="single"/>
        </w:rPr>
        <w:t>FORMALITES LEGALES APPLICABLES A L’ACCORD</w:t>
      </w:r>
    </w:p>
    <w:p w14:paraId="28144BEE" w14:textId="77777777" w:rsidP="00E70CF1" w:rsidR="00DD0F77" w:rsidRDefault="00DD0F77" w:rsidRPr="00E70CF1">
      <w:pPr>
        <w:spacing w:after="200" w:line="276" w:lineRule="auto"/>
        <w:ind w:left="426"/>
        <w:contextualSpacing/>
        <w:jc w:val="both"/>
        <w:rPr>
          <w:rFonts w:ascii="Calibri" w:cs="Calibri" w:eastAsia="Calibri" w:hAnsi="Calibri"/>
          <w:b/>
          <w:bCs w:val="0"/>
          <w:color w:val="808080"/>
          <w:sz w:val="32"/>
          <w:szCs w:val="32"/>
          <w:u w:val="single"/>
        </w:rPr>
      </w:pPr>
    </w:p>
    <w:p w14:paraId="0F7019D3" w14:textId="77777777" w:rsidP="00E70CF1" w:rsidR="00E70CF1" w:rsidRDefault="00E70CF1" w:rsidRPr="00E70CF1">
      <w:pPr>
        <w:numPr>
          <w:ilvl w:val="1"/>
          <w:numId w:val="15"/>
        </w:numPr>
        <w:spacing w:after="200" w:line="276" w:lineRule="auto"/>
        <w:contextualSpacing/>
        <w:jc w:val="both"/>
        <w:rPr>
          <w:rFonts w:ascii="Calibri" w:cs="Calibri" w:eastAsia="Times New Roman" w:hAnsi="Calibri"/>
          <w:b/>
          <w:bCs w:val="0"/>
          <w:color w:val="00B0F0"/>
          <w:sz w:val="26"/>
          <w:szCs w:val="26"/>
          <w:u w:val="single"/>
        </w:rPr>
      </w:pPr>
      <w:r w:rsidRPr="00E70CF1">
        <w:rPr>
          <w:rFonts w:ascii="Calibri" w:cs="Calibri" w:eastAsia="Times New Roman" w:hAnsi="Calibri"/>
          <w:b/>
          <w:bCs w:val="0"/>
          <w:color w:val="00B0F0"/>
          <w:sz w:val="26"/>
          <w:szCs w:val="26"/>
          <w:u w:val="single"/>
        </w:rPr>
        <w:t>Durée de l’accord</w:t>
      </w:r>
    </w:p>
    <w:p w14:paraId="5A9B7A3C" w14:textId="77777777" w:rsidP="00E70CF1" w:rsidR="00E70CF1" w:rsidRDefault="00E70CF1" w:rsidRPr="00E70CF1">
      <w:pPr>
        <w:jc w:val="both"/>
        <w:rPr>
          <w:rFonts w:eastAsia="Times New Roman"/>
          <w:bCs w:val="0"/>
          <w:color w:val="auto"/>
          <w:szCs w:val="20"/>
        </w:rPr>
      </w:pPr>
    </w:p>
    <w:p w14:paraId="19AD2DAF" w14:textId="07437B93" w:rsidP="00E70CF1" w:rsidR="00E70CF1" w:rsidRDefault="00E70CF1" w:rsidRPr="00E70CF1">
      <w:pPr>
        <w:jc w:val="both"/>
        <w:rPr>
          <w:rFonts w:ascii="Calibri" w:cs="Calibri" w:eastAsia="Calibri" w:hAnsi="Calibri"/>
          <w:bCs w:val="0"/>
          <w:color w:val="auto"/>
          <w:sz w:val="22"/>
          <w:szCs w:val="22"/>
        </w:rPr>
      </w:pPr>
      <w:r w:rsidRPr="00E70CF1">
        <w:rPr>
          <w:rFonts w:ascii="Calibri" w:cs="Calibri" w:eastAsia="Calibri" w:hAnsi="Calibri"/>
          <w:bCs w:val="0"/>
          <w:color w:val="auto"/>
          <w:sz w:val="22"/>
          <w:szCs w:val="22"/>
        </w:rPr>
        <w:t>Le présent accord est conclu pour une durée indéterminée, sauf en ce qui concerne les dispositions relatives aux</w:t>
      </w:r>
      <w:r w:rsidR="007475DC">
        <w:rPr>
          <w:rFonts w:ascii="Calibri" w:cs="Calibri" w:eastAsia="Calibri" w:hAnsi="Calibri"/>
          <w:bCs w:val="0"/>
          <w:color w:val="auto"/>
          <w:sz w:val="22"/>
          <w:szCs w:val="22"/>
        </w:rPr>
        <w:t xml:space="preserve"> </w:t>
      </w:r>
      <w:r w:rsidRPr="00E70CF1">
        <w:rPr>
          <w:rFonts w:ascii="Calibri" w:cs="Calibri" w:eastAsia="Calibri" w:hAnsi="Calibri"/>
          <w:bCs w:val="0"/>
          <w:color w:val="auto"/>
          <w:sz w:val="22"/>
          <w:szCs w:val="22"/>
        </w:rPr>
        <w:t>AG/AC/AI qui sont négociées uniquement pour l</w:t>
      </w:r>
      <w:r w:rsidR="007475DC">
        <w:rPr>
          <w:rFonts w:ascii="Calibri" w:cs="Calibri" w:eastAsia="Calibri" w:hAnsi="Calibri"/>
          <w:bCs w:val="0"/>
          <w:color w:val="auto"/>
          <w:sz w:val="22"/>
          <w:szCs w:val="22"/>
        </w:rPr>
        <w:t>es années 2022 et</w:t>
      </w:r>
      <w:r w:rsidRPr="00E70CF1">
        <w:rPr>
          <w:rFonts w:ascii="Calibri" w:cs="Calibri" w:eastAsia="Calibri" w:hAnsi="Calibri"/>
          <w:bCs w:val="0"/>
          <w:color w:val="auto"/>
          <w:sz w:val="22"/>
          <w:szCs w:val="22"/>
        </w:rPr>
        <w:t xml:space="preserve"> 202</w:t>
      </w:r>
      <w:r w:rsidR="007475DC">
        <w:rPr>
          <w:rFonts w:ascii="Calibri" w:cs="Calibri" w:eastAsia="Calibri" w:hAnsi="Calibri"/>
          <w:bCs w:val="0"/>
          <w:color w:val="auto"/>
          <w:sz w:val="22"/>
          <w:szCs w:val="22"/>
        </w:rPr>
        <w:t>3</w:t>
      </w:r>
      <w:r w:rsidRPr="00E70CF1">
        <w:rPr>
          <w:rFonts w:ascii="Calibri" w:cs="Calibri" w:eastAsia="Calibri" w:hAnsi="Calibri"/>
          <w:bCs w:val="0"/>
          <w:color w:val="auto"/>
          <w:sz w:val="22"/>
          <w:szCs w:val="22"/>
        </w:rPr>
        <w:t>.</w:t>
      </w:r>
    </w:p>
    <w:p w14:paraId="23BE5CE8" w14:textId="77777777" w:rsidP="00E70CF1" w:rsidR="00E70CF1" w:rsidRDefault="00E70CF1">
      <w:pPr>
        <w:jc w:val="both"/>
        <w:rPr>
          <w:rFonts w:ascii="Tahoma" w:cs="Tahoma" w:eastAsia="Times New Roman" w:hAnsi="Tahoma"/>
          <w:bCs w:val="0"/>
          <w:color w:val="auto"/>
          <w:szCs w:val="20"/>
        </w:rPr>
      </w:pPr>
    </w:p>
    <w:p w14:paraId="58FEEAF3" w14:textId="77777777" w:rsidP="00E70CF1" w:rsidR="00E70CF1" w:rsidRDefault="00E70CF1" w:rsidRPr="00E70CF1">
      <w:pPr>
        <w:jc w:val="both"/>
        <w:rPr>
          <w:rFonts w:ascii="Tahoma" w:cs="Tahoma" w:eastAsia="Times New Roman" w:hAnsi="Tahoma"/>
          <w:bCs w:val="0"/>
          <w:color w:val="auto"/>
          <w:szCs w:val="20"/>
        </w:rPr>
      </w:pPr>
    </w:p>
    <w:p w14:paraId="46884EBC" w14:textId="77777777" w:rsidP="00E70CF1" w:rsidR="00E70CF1" w:rsidRDefault="00E70CF1" w:rsidRPr="00E70CF1">
      <w:pPr>
        <w:numPr>
          <w:ilvl w:val="1"/>
          <w:numId w:val="15"/>
        </w:numPr>
        <w:spacing w:after="200" w:line="276" w:lineRule="auto"/>
        <w:contextualSpacing/>
        <w:jc w:val="both"/>
        <w:rPr>
          <w:rFonts w:ascii="Calibri" w:cs="Calibri" w:eastAsia="Times New Roman" w:hAnsi="Calibri"/>
          <w:b/>
          <w:bCs w:val="0"/>
          <w:color w:val="00B0F0"/>
          <w:sz w:val="26"/>
          <w:szCs w:val="26"/>
          <w:u w:val="single"/>
        </w:rPr>
      </w:pPr>
      <w:r w:rsidRPr="00E70CF1">
        <w:rPr>
          <w:rFonts w:ascii="Calibri" w:cs="Calibri" w:eastAsia="Times New Roman" w:hAnsi="Calibri"/>
          <w:b/>
          <w:bCs w:val="0"/>
          <w:color w:val="00B0F0"/>
          <w:sz w:val="26"/>
          <w:szCs w:val="26"/>
          <w:u w:val="single"/>
        </w:rPr>
        <w:t>Dénonciation de l’accord</w:t>
      </w:r>
    </w:p>
    <w:p w14:paraId="76414FB2" w14:textId="77777777" w:rsidP="00E70CF1" w:rsidR="00E70CF1" w:rsidRDefault="00E70CF1" w:rsidRPr="00E70CF1">
      <w:pPr>
        <w:jc w:val="both"/>
        <w:rPr>
          <w:rFonts w:eastAsia="Times New Roman"/>
          <w:bCs w:val="0"/>
          <w:color w:val="auto"/>
          <w:szCs w:val="20"/>
        </w:rPr>
      </w:pPr>
    </w:p>
    <w:p w14:paraId="429B51DB" w14:textId="77777777" w:rsidP="00E70CF1" w:rsidR="00E70CF1" w:rsidRDefault="00E70CF1" w:rsidRPr="00E70CF1">
      <w:pPr>
        <w:jc w:val="both"/>
        <w:rPr>
          <w:rFonts w:ascii="Calibri" w:cs="Calibri" w:eastAsia="Calibri" w:hAnsi="Calibri"/>
          <w:bCs w:val="0"/>
          <w:color w:val="auto"/>
          <w:sz w:val="22"/>
          <w:szCs w:val="22"/>
        </w:rPr>
      </w:pPr>
      <w:r w:rsidRPr="00E70CF1">
        <w:rPr>
          <w:rFonts w:ascii="Calibri" w:cs="Calibri" w:eastAsia="Calibri" w:hAnsi="Calibri"/>
          <w:bCs w:val="0"/>
          <w:color w:val="auto"/>
          <w:sz w:val="22"/>
          <w:szCs w:val="22"/>
        </w:rPr>
        <w:t>Les dispositions conclues à durée indéterminée du présent accord pourront être dénoncées unilatéralement par KIABI ou l’ensemble des Organisations Syndicales signataires moyennant le respect d’un préavis de trois mois, dénonciation qui sera suivie de l’engagement d’une négociation de substitution dans les conditions légales en vigueur.</w:t>
      </w:r>
    </w:p>
    <w:p w14:paraId="5BA01181" w14:textId="77777777" w:rsidP="00E70CF1" w:rsidR="00E70CF1" w:rsidRDefault="00E70CF1" w:rsidRPr="00E70CF1">
      <w:pPr>
        <w:jc w:val="both"/>
        <w:rPr>
          <w:rFonts w:ascii="Calibri" w:cs="Calibri" w:eastAsia="Calibri" w:hAnsi="Calibri"/>
          <w:bCs w:val="0"/>
          <w:color w:val="auto"/>
          <w:szCs w:val="22"/>
        </w:rPr>
      </w:pPr>
    </w:p>
    <w:p w14:paraId="26CC5EA0" w14:textId="77777777" w:rsidP="00E70CF1" w:rsidR="00E70CF1" w:rsidRDefault="00E70CF1" w:rsidRPr="00E70CF1">
      <w:pPr>
        <w:jc w:val="both"/>
        <w:rPr>
          <w:rFonts w:ascii="Calibri" w:cs="Calibri" w:eastAsia="Calibri" w:hAnsi="Calibri"/>
          <w:bCs w:val="0"/>
          <w:color w:val="auto"/>
          <w:szCs w:val="22"/>
        </w:rPr>
      </w:pPr>
    </w:p>
    <w:p w14:paraId="0956F506" w14:textId="77777777" w:rsidP="00E70CF1" w:rsidR="00E70CF1" w:rsidRDefault="00E70CF1" w:rsidRPr="00E70CF1">
      <w:pPr>
        <w:numPr>
          <w:ilvl w:val="1"/>
          <w:numId w:val="15"/>
        </w:numPr>
        <w:spacing w:after="200" w:line="276" w:lineRule="auto"/>
        <w:contextualSpacing/>
        <w:jc w:val="both"/>
        <w:rPr>
          <w:rFonts w:ascii="Calibri" w:cs="Calibri" w:eastAsia="Times New Roman" w:hAnsi="Calibri"/>
          <w:b/>
          <w:bCs w:val="0"/>
          <w:color w:val="00B0F0"/>
          <w:sz w:val="26"/>
          <w:szCs w:val="26"/>
          <w:u w:val="single"/>
        </w:rPr>
      </w:pPr>
      <w:r w:rsidRPr="00E70CF1">
        <w:rPr>
          <w:rFonts w:ascii="Calibri" w:cs="Calibri" w:eastAsia="Times New Roman" w:hAnsi="Calibri"/>
          <w:b/>
          <w:bCs w:val="0"/>
          <w:color w:val="00B0F0"/>
          <w:sz w:val="26"/>
          <w:szCs w:val="26"/>
          <w:u w:val="single"/>
        </w:rPr>
        <w:t>Révision</w:t>
      </w:r>
    </w:p>
    <w:p w14:paraId="680292F0" w14:textId="77777777" w:rsidP="00E70CF1" w:rsidR="00E70CF1" w:rsidRDefault="00E70CF1" w:rsidRPr="00E70CF1">
      <w:pPr>
        <w:jc w:val="both"/>
        <w:rPr>
          <w:rFonts w:ascii="Calibri" w:cs="Calibri" w:eastAsia="Calibri" w:hAnsi="Calibri"/>
          <w:bCs w:val="0"/>
          <w:color w:val="auto"/>
          <w:szCs w:val="22"/>
        </w:rPr>
      </w:pPr>
    </w:p>
    <w:p w14:paraId="45CBDE06" w14:textId="77777777" w:rsidP="00E70CF1" w:rsidR="00E70CF1" w:rsidRDefault="00E70CF1" w:rsidRPr="00E70CF1">
      <w:pPr>
        <w:jc w:val="both"/>
        <w:rPr>
          <w:rFonts w:ascii="Calibri" w:cs="Calibri" w:eastAsia="Calibri" w:hAnsi="Calibri"/>
          <w:bCs w:val="0"/>
          <w:color w:val="auto"/>
          <w:sz w:val="22"/>
          <w:szCs w:val="22"/>
        </w:rPr>
      </w:pPr>
      <w:r w:rsidRPr="00E70CF1">
        <w:rPr>
          <w:rFonts w:ascii="Calibri" w:cs="Calibri" w:eastAsia="Calibri" w:hAnsi="Calibri"/>
          <w:bCs w:val="0"/>
          <w:color w:val="auto"/>
          <w:sz w:val="22"/>
          <w:szCs w:val="22"/>
        </w:rPr>
        <w:t xml:space="preserve">Le présent accord pourra faire l'objet de révision par KIABI et les organisations syndicales habilitées à solliciter la révision, conformément aux dispositions des articles L. 2261-7, L. 2261-7-1 et L 2261-8 du Code du travail. </w:t>
      </w:r>
    </w:p>
    <w:p w14:paraId="3911680B" w14:textId="77777777" w:rsidP="00E70CF1" w:rsidR="00E70CF1" w:rsidRDefault="00E70CF1" w:rsidRPr="00E70CF1">
      <w:pPr>
        <w:jc w:val="both"/>
        <w:rPr>
          <w:rFonts w:ascii="Calibri" w:cs="Calibri" w:eastAsia="Calibri" w:hAnsi="Calibri"/>
          <w:bCs w:val="0"/>
          <w:color w:val="auto"/>
          <w:sz w:val="22"/>
          <w:szCs w:val="22"/>
        </w:rPr>
      </w:pPr>
    </w:p>
    <w:p w14:paraId="6BD13BFE" w14:textId="77777777" w:rsidP="00E70CF1" w:rsidR="00E70CF1" w:rsidRDefault="00E70CF1" w:rsidRPr="00E70CF1">
      <w:pPr>
        <w:jc w:val="both"/>
        <w:rPr>
          <w:rFonts w:ascii="Calibri" w:cs="Calibri" w:eastAsia="Calibri" w:hAnsi="Calibri"/>
          <w:bCs w:val="0"/>
          <w:color w:val="auto"/>
          <w:sz w:val="22"/>
          <w:szCs w:val="22"/>
        </w:rPr>
      </w:pPr>
      <w:r w:rsidRPr="00E70CF1">
        <w:rPr>
          <w:rFonts w:ascii="Calibri" w:cs="Calibri" w:eastAsia="Calibri" w:hAnsi="Calibri"/>
          <w:bCs w:val="0"/>
          <w:color w:val="auto"/>
          <w:sz w:val="22"/>
          <w:szCs w:val="22"/>
        </w:rPr>
        <w:t xml:space="preserve">Toute demande de révision, obligatoirement accompagnée d'une proposition de rédaction nouvelle, sera notifiée par lettre recommandée avec accusé de réception à chacune des autres parties signataires. Le plus rapidement possible et, au plus tard, dans un délai de deux mois à partir de l'envoi de cette lettre, les parties devront s'être rencontrées en vue de la conclusion éventuelle d'un avenant de révision. </w:t>
      </w:r>
    </w:p>
    <w:p w14:paraId="54F782D9" w14:textId="77777777" w:rsidP="00E70CF1" w:rsidR="00E70CF1" w:rsidRDefault="00E70CF1" w:rsidRPr="00E70CF1">
      <w:pPr>
        <w:jc w:val="both"/>
        <w:rPr>
          <w:rFonts w:ascii="Calibri" w:cs="Calibri" w:eastAsia="Calibri" w:hAnsi="Calibri"/>
          <w:bCs w:val="0"/>
          <w:color w:val="auto"/>
          <w:sz w:val="22"/>
          <w:szCs w:val="22"/>
        </w:rPr>
      </w:pPr>
    </w:p>
    <w:p w14:paraId="3663972C" w14:textId="77777777" w:rsidP="00E70CF1" w:rsidR="00E70CF1" w:rsidRDefault="00E70CF1" w:rsidRPr="00E70CF1">
      <w:pPr>
        <w:jc w:val="both"/>
        <w:rPr>
          <w:rFonts w:ascii="Calibri" w:cs="Calibri" w:eastAsia="Calibri" w:hAnsi="Calibri"/>
          <w:bCs w:val="0"/>
          <w:color w:val="auto"/>
          <w:sz w:val="22"/>
          <w:szCs w:val="22"/>
        </w:rPr>
      </w:pPr>
      <w:r w:rsidRPr="00E70CF1">
        <w:rPr>
          <w:rFonts w:ascii="Calibri" w:cs="Calibri" w:eastAsia="Calibri" w:hAnsi="Calibri"/>
          <w:bCs w:val="0"/>
          <w:color w:val="auto"/>
          <w:sz w:val="22"/>
          <w:szCs w:val="22"/>
        </w:rPr>
        <w:t xml:space="preserve">Les dispositions, objet de la demande de révision, resteront en vigueur jusqu'à la conclusion d'un tel avenant. Les dispositions du présent accord dont la révision est demandée s’appliqueront jusqu’à l’entrée en vigueur d’un </w:t>
      </w:r>
      <w:r w:rsidRPr="00E70CF1">
        <w:rPr>
          <w:rFonts w:ascii="Calibri" w:cs="Calibri" w:eastAsia="Calibri" w:hAnsi="Calibri"/>
          <w:bCs w:val="0"/>
          <w:color w:val="auto"/>
          <w:sz w:val="22"/>
          <w:szCs w:val="22"/>
        </w:rPr>
        <w:lastRenderedPageBreak/>
        <w:t>nouvel accord. A défaut de nouvel accord, les dispositions dont la révision a été demandée continueront de rester en vigueur.</w:t>
      </w:r>
    </w:p>
    <w:p w14:paraId="25AB52BF" w14:textId="77777777" w:rsidP="00E70CF1" w:rsidR="00E70CF1" w:rsidRDefault="00E70CF1">
      <w:pPr>
        <w:jc w:val="both"/>
        <w:rPr>
          <w:rFonts w:ascii="Calibri" w:cs="Calibri" w:eastAsia="Calibri" w:hAnsi="Calibri"/>
          <w:bCs w:val="0"/>
          <w:color w:val="auto"/>
          <w:sz w:val="22"/>
          <w:szCs w:val="22"/>
        </w:rPr>
      </w:pPr>
    </w:p>
    <w:p w14:paraId="67B02F24" w14:textId="77777777" w:rsidP="00E70CF1" w:rsidR="00DD0F77" w:rsidRDefault="00DD0F77">
      <w:pPr>
        <w:jc w:val="both"/>
        <w:rPr>
          <w:rFonts w:ascii="Calibri" w:cs="Calibri" w:eastAsia="Calibri" w:hAnsi="Calibri"/>
          <w:bCs w:val="0"/>
          <w:color w:val="auto"/>
          <w:sz w:val="22"/>
          <w:szCs w:val="22"/>
        </w:rPr>
      </w:pPr>
    </w:p>
    <w:p w14:paraId="3892221C" w14:textId="77777777" w:rsidP="00E70CF1" w:rsidR="00E70CF1" w:rsidRDefault="00E70CF1" w:rsidRPr="00E70CF1">
      <w:pPr>
        <w:numPr>
          <w:ilvl w:val="1"/>
          <w:numId w:val="15"/>
        </w:numPr>
        <w:spacing w:after="200" w:line="276" w:lineRule="auto"/>
        <w:contextualSpacing/>
        <w:jc w:val="both"/>
        <w:rPr>
          <w:rFonts w:ascii="Calibri" w:cs="Calibri" w:eastAsia="Times New Roman" w:hAnsi="Calibri"/>
          <w:b/>
          <w:bCs w:val="0"/>
          <w:color w:val="00B0F0"/>
          <w:sz w:val="26"/>
          <w:szCs w:val="26"/>
          <w:u w:val="single"/>
        </w:rPr>
      </w:pPr>
      <w:r w:rsidRPr="00E70CF1">
        <w:rPr>
          <w:rFonts w:ascii="Calibri" w:cs="Calibri" w:eastAsia="Times New Roman" w:hAnsi="Calibri"/>
          <w:b/>
          <w:bCs w:val="0"/>
          <w:color w:val="00B0F0"/>
          <w:sz w:val="26"/>
          <w:szCs w:val="26"/>
          <w:u w:val="single"/>
        </w:rPr>
        <w:t>Notification et dépôt de l’accord</w:t>
      </w:r>
    </w:p>
    <w:p w14:paraId="593352E7" w14:textId="77777777" w:rsidP="00E70CF1" w:rsidR="00E70CF1" w:rsidRDefault="00E70CF1" w:rsidRPr="00E70CF1">
      <w:pPr>
        <w:jc w:val="both"/>
        <w:rPr>
          <w:rFonts w:ascii="Calibri" w:cs="Calibri" w:eastAsia="Times New Roman" w:hAnsi="Calibri"/>
          <w:bCs w:val="0"/>
          <w:color w:val="00B0F0"/>
          <w:sz w:val="24"/>
          <w:szCs w:val="20"/>
        </w:rPr>
      </w:pPr>
    </w:p>
    <w:p w14:paraId="210053BE" w14:textId="77777777" w:rsidP="00E70CF1" w:rsidR="00E70CF1" w:rsidRDefault="00E70CF1" w:rsidRPr="00E70CF1">
      <w:pPr>
        <w:jc w:val="both"/>
        <w:rPr>
          <w:rFonts w:ascii="Calibri" w:cs="Calibri" w:eastAsia="Calibri" w:hAnsi="Calibri"/>
          <w:bCs w:val="0"/>
          <w:color w:val="auto"/>
          <w:sz w:val="22"/>
          <w:szCs w:val="22"/>
        </w:rPr>
      </w:pPr>
      <w:r w:rsidRPr="00E70CF1">
        <w:rPr>
          <w:rFonts w:ascii="Calibri" w:cs="Calibri" w:eastAsia="Calibri" w:hAnsi="Calibri"/>
          <w:bCs w:val="0"/>
          <w:color w:val="auto"/>
          <w:sz w:val="22"/>
          <w:szCs w:val="22"/>
        </w:rPr>
        <w:t>KIABI notifiera, sans délai, le présent accord à l'ensemble des organisations syndicales représentatives par courrier recommandé avec AR (ou par remise en mains propres contre décharge auprès de chaque délégué syndical).</w:t>
      </w:r>
    </w:p>
    <w:p w14:paraId="2499621D" w14:textId="77777777" w:rsidP="00E70CF1" w:rsidR="00E70CF1" w:rsidRDefault="00E70CF1" w:rsidRPr="00E70CF1">
      <w:pPr>
        <w:jc w:val="both"/>
        <w:rPr>
          <w:rFonts w:ascii="Calibri" w:cs="Calibri" w:eastAsia="Calibri" w:hAnsi="Calibri"/>
          <w:bCs w:val="0"/>
          <w:color w:val="auto"/>
          <w:sz w:val="22"/>
          <w:szCs w:val="22"/>
        </w:rPr>
      </w:pPr>
    </w:p>
    <w:p w14:paraId="2B55ADF4" w14:textId="77777777" w:rsidP="00E70CF1" w:rsidR="00E70CF1" w:rsidRDefault="00E70CF1" w:rsidRPr="00E70CF1">
      <w:pPr>
        <w:jc w:val="both"/>
        <w:rPr>
          <w:rFonts w:ascii="Calibri" w:cs="Calibri" w:eastAsia="Calibri" w:hAnsi="Calibri"/>
          <w:bCs w:val="0"/>
          <w:color w:val="auto"/>
          <w:sz w:val="22"/>
          <w:szCs w:val="22"/>
        </w:rPr>
      </w:pPr>
      <w:r w:rsidRPr="00E70CF1">
        <w:rPr>
          <w:rFonts w:ascii="Calibri" w:cs="Calibri" w:eastAsia="Calibri" w:hAnsi="Calibri"/>
          <w:bCs w:val="0"/>
          <w:color w:val="auto"/>
          <w:sz w:val="22"/>
          <w:szCs w:val="22"/>
        </w:rPr>
        <w:t xml:space="preserve">Le présent accord fera l’objet, au terme de l’éventuelle procédure de sa validation qui serait mise en œuvre conformément aux dispositions de l’article L. 2232-12 du Code du travail, d’un certain nombre de formalités de publicité à la diligence de KIABI : </w:t>
      </w:r>
    </w:p>
    <w:p w14:paraId="10FF450E" w14:textId="77777777" w:rsidP="00E70CF1" w:rsidR="00E70CF1" w:rsidRDefault="00E70CF1" w:rsidRPr="00E70CF1">
      <w:pPr>
        <w:jc w:val="both"/>
        <w:rPr>
          <w:rFonts w:ascii="Calibri" w:cs="Calibri" w:eastAsia="Calibri" w:hAnsi="Calibri"/>
          <w:bCs w:val="0"/>
          <w:color w:val="auto"/>
          <w:sz w:val="22"/>
          <w:szCs w:val="22"/>
        </w:rPr>
      </w:pPr>
    </w:p>
    <w:p w14:paraId="2C08F4A4" w14:textId="77777777" w:rsidP="00E70CF1" w:rsidR="00E70CF1" w:rsidRDefault="00E70CF1" w:rsidRPr="00E70CF1">
      <w:pPr>
        <w:numPr>
          <w:ilvl w:val="0"/>
          <w:numId w:val="17"/>
        </w:numPr>
        <w:spacing w:after="200" w:line="276" w:lineRule="auto"/>
        <w:contextualSpacing/>
        <w:jc w:val="both"/>
        <w:rPr>
          <w:rFonts w:ascii="Calibri" w:cs="Calibri" w:eastAsia="Calibri" w:hAnsi="Calibri"/>
          <w:bCs w:val="0"/>
          <w:color w:val="auto"/>
          <w:sz w:val="22"/>
          <w:szCs w:val="22"/>
        </w:rPr>
      </w:pPr>
      <w:r w:rsidRPr="00E70CF1">
        <w:rPr>
          <w:rFonts w:ascii="Calibri" w:cs="Calibri" w:eastAsia="Calibri" w:hAnsi="Calibri"/>
          <w:bCs w:val="0"/>
          <w:color w:val="auto"/>
          <w:sz w:val="22"/>
          <w:szCs w:val="22"/>
        </w:rPr>
        <w:t xml:space="preserve">Il sera déposé en un exemplaire papier et un exemplaire électronique auprès de la DIRECCTE de Lille, </w:t>
      </w:r>
    </w:p>
    <w:p w14:paraId="6E9E0726" w14:textId="77777777" w:rsidP="00E70CF1" w:rsidR="00E70CF1" w:rsidRDefault="00E70CF1" w:rsidRPr="00E70CF1">
      <w:pPr>
        <w:numPr>
          <w:ilvl w:val="0"/>
          <w:numId w:val="17"/>
        </w:numPr>
        <w:spacing w:after="200" w:line="276" w:lineRule="auto"/>
        <w:contextualSpacing/>
        <w:jc w:val="both"/>
        <w:rPr>
          <w:rFonts w:ascii="Calibri" w:cs="Calibri" w:eastAsia="Calibri" w:hAnsi="Calibri"/>
          <w:bCs w:val="0"/>
          <w:color w:val="auto"/>
          <w:sz w:val="22"/>
          <w:szCs w:val="22"/>
        </w:rPr>
      </w:pPr>
      <w:r w:rsidRPr="00E70CF1">
        <w:rPr>
          <w:rFonts w:ascii="Calibri" w:cs="Calibri" w:eastAsia="Calibri" w:hAnsi="Calibri"/>
          <w:bCs w:val="0"/>
          <w:color w:val="auto"/>
          <w:sz w:val="22"/>
          <w:szCs w:val="22"/>
        </w:rPr>
        <w:t xml:space="preserve">Un exemplaire sera adressé au Greffe du Conseil de Prud'hommes de Lannoy. </w:t>
      </w:r>
    </w:p>
    <w:p w14:paraId="3F853943" w14:textId="77777777" w:rsidP="00E70CF1" w:rsidR="00E70CF1" w:rsidRDefault="00E70CF1" w:rsidRPr="00E70CF1">
      <w:pPr>
        <w:numPr>
          <w:ilvl w:val="0"/>
          <w:numId w:val="17"/>
        </w:numPr>
        <w:spacing w:after="200" w:line="276" w:lineRule="auto"/>
        <w:contextualSpacing/>
        <w:jc w:val="both"/>
        <w:rPr>
          <w:rFonts w:ascii="Calibri" w:cs="Calibri" w:eastAsia="Calibri" w:hAnsi="Calibri"/>
          <w:bCs w:val="0"/>
          <w:color w:val="auto"/>
          <w:sz w:val="22"/>
          <w:szCs w:val="22"/>
        </w:rPr>
      </w:pPr>
      <w:r w:rsidRPr="00E70CF1">
        <w:rPr>
          <w:rFonts w:ascii="Calibri" w:cs="Calibri" w:eastAsia="Calibri" w:hAnsi="Calibri"/>
          <w:bCs w:val="0"/>
          <w:color w:val="auto"/>
          <w:sz w:val="22"/>
          <w:szCs w:val="22"/>
        </w:rPr>
        <w:t>Enfin, cet accord sera affiché sur les panneaux de la direction sur tous les sites de l’UES KIABI.</w:t>
      </w:r>
    </w:p>
    <w:p w14:paraId="74F28DF0" w14:textId="77777777" w:rsidP="00E70CF1" w:rsidR="00E70CF1" w:rsidRDefault="00E70CF1" w:rsidRPr="00E70CF1">
      <w:pPr>
        <w:jc w:val="both"/>
        <w:rPr>
          <w:rFonts w:ascii="Calibri" w:cs="Calibri" w:eastAsia="Calibri" w:hAnsi="Calibri"/>
          <w:bCs w:val="0"/>
          <w:color w:val="auto"/>
          <w:sz w:val="22"/>
          <w:szCs w:val="22"/>
        </w:rPr>
      </w:pPr>
    </w:p>
    <w:p w14:paraId="183C1EC9" w14:textId="56F0DCC9" w:rsidP="00E70CF1" w:rsidR="00E70CF1" w:rsidRDefault="00E70CF1">
      <w:pPr>
        <w:spacing w:line="276" w:lineRule="auto"/>
        <w:rPr>
          <w:rFonts w:ascii="Calibri" w:cs="Calibri" w:eastAsia="Calibri" w:hAnsi="Calibri"/>
          <w:bCs w:val="0"/>
          <w:color w:val="auto"/>
          <w:sz w:val="22"/>
          <w:szCs w:val="22"/>
        </w:rPr>
      </w:pPr>
      <w:r w:rsidRPr="00E70CF1">
        <w:rPr>
          <w:rFonts w:ascii="Calibri" w:cs="Calibri" w:eastAsia="Calibri" w:hAnsi="Calibri"/>
          <w:bCs w:val="0"/>
          <w:color w:val="auto"/>
          <w:sz w:val="22"/>
          <w:szCs w:val="22"/>
        </w:rPr>
        <w:t>Fait à HEM en 6 exemplaires, le</w:t>
      </w:r>
      <w:r w:rsidR="003C68F5">
        <w:rPr>
          <w:rFonts w:ascii="Calibri" w:cs="Calibri" w:eastAsia="Calibri" w:hAnsi="Calibri"/>
          <w:bCs w:val="0"/>
          <w:color w:val="auto"/>
          <w:sz w:val="22"/>
          <w:szCs w:val="22"/>
        </w:rPr>
        <w:t xml:space="preserve"> </w:t>
      </w:r>
      <w:r w:rsidR="007475DC">
        <w:rPr>
          <w:rFonts w:ascii="Calibri" w:cs="Calibri" w:eastAsia="Calibri" w:hAnsi="Calibri"/>
          <w:bCs w:val="0"/>
          <w:color w:val="auto"/>
          <w:sz w:val="22"/>
          <w:szCs w:val="22"/>
        </w:rPr>
        <w:t>19 octobre 2022</w:t>
      </w:r>
    </w:p>
    <w:p w14:paraId="11B4DBCB" w14:textId="77777777" w:rsidP="00E70CF1" w:rsidR="00EC1278" w:rsidRDefault="00EC1278">
      <w:pPr>
        <w:spacing w:line="276" w:lineRule="auto"/>
        <w:rPr>
          <w:rFonts w:ascii="Calibri" w:cs="Calibri" w:eastAsia="Calibri" w:hAnsi="Calibri"/>
          <w:bCs w:val="0"/>
          <w:color w:val="auto"/>
          <w:sz w:val="22"/>
          <w:szCs w:val="22"/>
        </w:rPr>
      </w:pPr>
    </w:p>
    <w:p w14:paraId="47DC82A2" w14:textId="77777777" w:rsidP="00E70CF1" w:rsidR="003C68F5" w:rsidRDefault="003C68F5" w:rsidRPr="00E70CF1">
      <w:pPr>
        <w:spacing w:line="276" w:lineRule="auto"/>
        <w:rPr>
          <w:rFonts w:ascii="Calibri" w:cs="Calibri" w:eastAsia="Calibri" w:hAnsi="Calibri"/>
          <w:bCs w:val="0"/>
          <w:color w:val="auto"/>
          <w:sz w:val="22"/>
          <w:szCs w:val="22"/>
        </w:rPr>
      </w:pPr>
    </w:p>
    <w:p w14:paraId="5575BC64" w14:textId="2FD9A72E" w:rsidP="00E70CF1" w:rsidR="00E70CF1" w:rsidRDefault="00E70CF1" w:rsidRPr="00E70CF1">
      <w:pPr>
        <w:spacing w:line="276" w:lineRule="auto"/>
        <w:ind w:firstLine="360"/>
        <w:jc w:val="both"/>
        <w:rPr>
          <w:rFonts w:ascii="Calibri" w:cs="Calibri" w:eastAsia="Calibri" w:hAnsi="Calibri"/>
          <w:bCs w:val="0"/>
          <w:color w:val="auto"/>
          <w:sz w:val="22"/>
          <w:szCs w:val="22"/>
        </w:rPr>
      </w:pPr>
      <w:r w:rsidRPr="00E70CF1">
        <w:rPr>
          <w:rFonts w:ascii="Calibri" w:cs="Calibri" w:eastAsia="Calibri" w:hAnsi="Calibri"/>
          <w:b/>
          <w:bCs w:val="0"/>
          <w:color w:val="auto"/>
          <w:sz w:val="22"/>
          <w:szCs w:val="22"/>
        </w:rPr>
        <w:t>Pour la CFTC</w:t>
      </w:r>
      <w:r w:rsidRPr="00E70CF1">
        <w:rPr>
          <w:rFonts w:ascii="Calibri" w:cs="Calibri" w:eastAsia="Calibri" w:hAnsi="Calibri"/>
          <w:b/>
          <w:bCs w:val="0"/>
          <w:color w:val="auto"/>
          <w:sz w:val="22"/>
          <w:szCs w:val="22"/>
        </w:rPr>
        <w:tab/>
      </w:r>
      <w:r w:rsidRPr="00E70CF1">
        <w:rPr>
          <w:rFonts w:ascii="Calibri" w:cs="Calibri" w:eastAsia="Calibri" w:hAnsi="Calibri"/>
          <w:b/>
          <w:bCs w:val="0"/>
          <w:color w:val="auto"/>
          <w:sz w:val="22"/>
          <w:szCs w:val="22"/>
        </w:rPr>
        <w:tab/>
      </w:r>
      <w:r w:rsidRPr="00E70CF1">
        <w:rPr>
          <w:rFonts w:ascii="Calibri" w:cs="Calibri" w:eastAsia="Calibri" w:hAnsi="Calibri"/>
          <w:b/>
          <w:bCs w:val="0"/>
          <w:color w:val="auto"/>
          <w:sz w:val="22"/>
          <w:szCs w:val="22"/>
        </w:rPr>
        <w:tab/>
      </w:r>
      <w:r w:rsidRPr="00E70CF1">
        <w:rPr>
          <w:rFonts w:ascii="Calibri" w:cs="Calibri" w:eastAsia="Calibri" w:hAnsi="Calibri"/>
          <w:b/>
          <w:bCs w:val="0"/>
          <w:color w:val="auto"/>
          <w:sz w:val="22"/>
          <w:szCs w:val="22"/>
        </w:rPr>
        <w:tab/>
      </w:r>
      <w:r w:rsidRPr="00E70CF1">
        <w:rPr>
          <w:rFonts w:ascii="Calibri" w:cs="Calibri" w:eastAsia="Calibri" w:hAnsi="Calibri"/>
          <w:b/>
          <w:bCs w:val="0"/>
          <w:color w:val="auto"/>
          <w:sz w:val="22"/>
          <w:szCs w:val="22"/>
        </w:rPr>
        <w:tab/>
      </w:r>
      <w:r w:rsidRPr="00E70CF1">
        <w:rPr>
          <w:rFonts w:ascii="Calibri" w:cs="Calibri" w:eastAsia="Calibri" w:hAnsi="Calibri"/>
          <w:b/>
          <w:bCs w:val="0"/>
          <w:color w:val="auto"/>
          <w:sz w:val="22"/>
          <w:szCs w:val="22"/>
        </w:rPr>
        <w:tab/>
      </w:r>
      <w:r w:rsidRPr="00E70CF1">
        <w:rPr>
          <w:rFonts w:ascii="Calibri" w:cs="Calibri" w:eastAsia="Calibri" w:hAnsi="Calibri"/>
          <w:b/>
          <w:bCs w:val="0"/>
          <w:color w:val="auto"/>
          <w:sz w:val="22"/>
          <w:szCs w:val="22"/>
        </w:rPr>
        <w:tab/>
      </w:r>
    </w:p>
    <w:p w14:paraId="20C92B16" w14:textId="77777777" w:rsidP="00E70CF1" w:rsidR="00E70CF1" w:rsidRDefault="00E70CF1">
      <w:pPr>
        <w:spacing w:line="276" w:lineRule="auto"/>
        <w:ind w:left="426"/>
        <w:jc w:val="both"/>
        <w:rPr>
          <w:rFonts w:ascii="Calibri" w:cs="Calibri" w:eastAsia="Calibri" w:hAnsi="Calibri"/>
          <w:b/>
          <w:bCs w:val="0"/>
          <w:color w:val="auto"/>
          <w:sz w:val="22"/>
          <w:szCs w:val="22"/>
        </w:rPr>
      </w:pPr>
    </w:p>
    <w:p w14:paraId="31DA9473" w14:textId="77777777" w:rsidP="00E70CF1" w:rsidR="00EC1278" w:rsidRDefault="00EC1278" w:rsidRPr="00E70CF1">
      <w:pPr>
        <w:spacing w:line="276" w:lineRule="auto"/>
        <w:ind w:left="426"/>
        <w:jc w:val="both"/>
        <w:rPr>
          <w:rFonts w:ascii="Calibri" w:cs="Calibri" w:eastAsia="Calibri" w:hAnsi="Calibri"/>
          <w:b/>
          <w:bCs w:val="0"/>
          <w:color w:val="auto"/>
          <w:sz w:val="22"/>
          <w:szCs w:val="22"/>
        </w:rPr>
      </w:pPr>
    </w:p>
    <w:p w14:paraId="6086ADE7" w14:textId="77777777" w:rsidP="00E70CF1" w:rsidR="00E70CF1" w:rsidRDefault="00E70CF1">
      <w:pPr>
        <w:spacing w:line="276" w:lineRule="auto"/>
        <w:ind w:left="426"/>
        <w:jc w:val="both"/>
        <w:rPr>
          <w:rFonts w:ascii="Calibri" w:cs="Calibri" w:eastAsia="Calibri" w:hAnsi="Calibri"/>
          <w:b/>
          <w:bCs w:val="0"/>
          <w:color w:val="auto"/>
          <w:sz w:val="22"/>
          <w:szCs w:val="22"/>
        </w:rPr>
      </w:pPr>
    </w:p>
    <w:p w14:paraId="4E28ED45" w14:textId="77777777" w:rsidP="00E70CF1" w:rsidR="00EC1278" w:rsidRDefault="00EC1278" w:rsidRPr="00E70CF1">
      <w:pPr>
        <w:spacing w:line="276" w:lineRule="auto"/>
        <w:ind w:left="426"/>
        <w:jc w:val="both"/>
        <w:rPr>
          <w:rFonts w:ascii="Calibri" w:cs="Calibri" w:eastAsia="Calibri" w:hAnsi="Calibri"/>
          <w:b/>
          <w:bCs w:val="0"/>
          <w:color w:val="auto"/>
          <w:sz w:val="22"/>
          <w:szCs w:val="22"/>
        </w:rPr>
      </w:pPr>
    </w:p>
    <w:p w14:paraId="29CA58A0" w14:textId="77777777" w:rsidP="00E70CF1" w:rsidR="00E70CF1" w:rsidRDefault="00E70CF1" w:rsidRPr="00E70CF1">
      <w:pPr>
        <w:spacing w:line="276" w:lineRule="auto"/>
        <w:ind w:left="426"/>
        <w:jc w:val="both"/>
        <w:rPr>
          <w:rFonts w:ascii="Calibri" w:cs="Calibri" w:eastAsia="Calibri" w:hAnsi="Calibri"/>
          <w:b/>
          <w:bCs w:val="0"/>
          <w:color w:val="auto"/>
          <w:sz w:val="22"/>
          <w:szCs w:val="22"/>
        </w:rPr>
      </w:pPr>
    </w:p>
    <w:p w14:paraId="52B6C692" w14:textId="77777777" w:rsidP="00E70CF1" w:rsidR="00E70CF1" w:rsidRDefault="00E70CF1" w:rsidRPr="00E70CF1">
      <w:pPr>
        <w:spacing w:line="276" w:lineRule="auto"/>
        <w:jc w:val="both"/>
        <w:rPr>
          <w:rFonts w:ascii="Calibri" w:cs="Calibri" w:eastAsia="Calibri" w:hAnsi="Calibri"/>
          <w:b/>
          <w:bCs w:val="0"/>
          <w:color w:val="auto"/>
          <w:sz w:val="22"/>
          <w:szCs w:val="22"/>
        </w:rPr>
      </w:pPr>
      <w:r w:rsidRPr="00E70CF1">
        <w:rPr>
          <w:rFonts w:ascii="Calibri" w:cs="Calibri" w:eastAsia="Calibri" w:hAnsi="Calibri"/>
          <w:b/>
          <w:bCs w:val="0"/>
          <w:color w:val="auto"/>
          <w:sz w:val="22"/>
          <w:szCs w:val="22"/>
        </w:rPr>
        <w:t xml:space="preserve">       Pour la CFE-CGC</w:t>
      </w:r>
      <w:r w:rsidRPr="00E70CF1">
        <w:rPr>
          <w:rFonts w:ascii="Calibri" w:cs="Calibri" w:eastAsia="Calibri" w:hAnsi="Calibri"/>
          <w:b/>
          <w:bCs w:val="0"/>
          <w:color w:val="auto"/>
          <w:sz w:val="22"/>
          <w:szCs w:val="22"/>
        </w:rPr>
        <w:tab/>
      </w:r>
      <w:r w:rsidRPr="00E70CF1">
        <w:rPr>
          <w:rFonts w:ascii="Calibri" w:cs="Calibri" w:eastAsia="Calibri" w:hAnsi="Calibri"/>
          <w:b/>
          <w:bCs w:val="0"/>
          <w:color w:val="auto"/>
          <w:sz w:val="22"/>
          <w:szCs w:val="22"/>
        </w:rPr>
        <w:tab/>
      </w:r>
      <w:r w:rsidRPr="00E70CF1">
        <w:rPr>
          <w:rFonts w:ascii="Calibri" w:cs="Calibri" w:eastAsia="Calibri" w:hAnsi="Calibri"/>
          <w:b/>
          <w:bCs w:val="0"/>
          <w:color w:val="auto"/>
          <w:sz w:val="22"/>
          <w:szCs w:val="22"/>
        </w:rPr>
        <w:tab/>
      </w:r>
      <w:r w:rsidRPr="00E70CF1">
        <w:rPr>
          <w:rFonts w:ascii="Calibri" w:cs="Calibri" w:eastAsia="Calibri" w:hAnsi="Calibri"/>
          <w:b/>
          <w:bCs w:val="0"/>
          <w:color w:val="auto"/>
          <w:sz w:val="22"/>
          <w:szCs w:val="22"/>
        </w:rPr>
        <w:tab/>
      </w:r>
      <w:r w:rsidRPr="00E70CF1">
        <w:rPr>
          <w:rFonts w:ascii="Calibri" w:cs="Calibri" w:eastAsia="Calibri" w:hAnsi="Calibri"/>
          <w:b/>
          <w:bCs w:val="0"/>
          <w:color w:val="auto"/>
          <w:sz w:val="22"/>
          <w:szCs w:val="22"/>
        </w:rPr>
        <w:tab/>
      </w:r>
      <w:r w:rsidRPr="00E70CF1">
        <w:rPr>
          <w:rFonts w:ascii="Calibri" w:cs="Calibri" w:eastAsia="Calibri" w:hAnsi="Calibri"/>
          <w:b/>
          <w:bCs w:val="0"/>
          <w:color w:val="auto"/>
          <w:sz w:val="22"/>
          <w:szCs w:val="22"/>
        </w:rPr>
        <w:tab/>
      </w:r>
      <w:r w:rsidRPr="00E70CF1">
        <w:rPr>
          <w:rFonts w:ascii="Calibri" w:cs="Calibri" w:eastAsia="Calibri" w:hAnsi="Calibri"/>
          <w:b/>
          <w:bCs w:val="0"/>
          <w:color w:val="auto"/>
          <w:sz w:val="22"/>
          <w:szCs w:val="22"/>
        </w:rPr>
        <w:tab/>
        <w:t>Pour l’UNSA</w:t>
      </w:r>
    </w:p>
    <w:p w14:paraId="48EC9DB7" w14:textId="77777777" w:rsidP="00E70CF1" w:rsidR="00E70CF1" w:rsidRDefault="00E70CF1" w:rsidRPr="00E70CF1">
      <w:pPr>
        <w:spacing w:line="276" w:lineRule="auto"/>
        <w:ind w:left="426"/>
        <w:jc w:val="both"/>
        <w:rPr>
          <w:rFonts w:ascii="Calibri" w:cs="Calibri" w:eastAsia="Calibri" w:hAnsi="Calibri"/>
          <w:b/>
          <w:bCs w:val="0"/>
          <w:color w:val="auto"/>
          <w:sz w:val="22"/>
          <w:szCs w:val="22"/>
        </w:rPr>
      </w:pPr>
    </w:p>
    <w:p w14:paraId="386B44AE" w14:textId="77777777" w:rsidP="00E70CF1" w:rsidR="00E70CF1" w:rsidRDefault="00E70CF1">
      <w:pPr>
        <w:spacing w:line="276" w:lineRule="auto"/>
        <w:ind w:firstLine="708" w:left="426"/>
        <w:jc w:val="both"/>
        <w:rPr>
          <w:rFonts w:ascii="Calibri" w:cs="Calibri" w:eastAsia="Calibri" w:hAnsi="Calibri"/>
          <w:b/>
          <w:bCs w:val="0"/>
          <w:color w:val="auto"/>
          <w:sz w:val="22"/>
          <w:szCs w:val="22"/>
        </w:rPr>
      </w:pPr>
    </w:p>
    <w:p w14:paraId="4E274050" w14:textId="77777777" w:rsidP="00E70CF1" w:rsidR="00EC1278" w:rsidRDefault="00EC1278">
      <w:pPr>
        <w:spacing w:line="276" w:lineRule="auto"/>
        <w:ind w:firstLine="708" w:left="426"/>
        <w:jc w:val="both"/>
        <w:rPr>
          <w:rFonts w:ascii="Calibri" w:cs="Calibri" w:eastAsia="Calibri" w:hAnsi="Calibri"/>
          <w:b/>
          <w:bCs w:val="0"/>
          <w:color w:val="auto"/>
          <w:sz w:val="22"/>
          <w:szCs w:val="22"/>
        </w:rPr>
      </w:pPr>
    </w:p>
    <w:p w14:paraId="5A632778" w14:textId="77777777" w:rsidP="00E70CF1" w:rsidR="00EC1278" w:rsidRDefault="00EC1278" w:rsidRPr="00E70CF1">
      <w:pPr>
        <w:spacing w:line="276" w:lineRule="auto"/>
        <w:ind w:firstLine="708" w:left="426"/>
        <w:jc w:val="both"/>
        <w:rPr>
          <w:rFonts w:ascii="Calibri" w:cs="Calibri" w:eastAsia="Calibri" w:hAnsi="Calibri"/>
          <w:b/>
          <w:bCs w:val="0"/>
          <w:color w:val="auto"/>
          <w:sz w:val="22"/>
          <w:szCs w:val="22"/>
        </w:rPr>
      </w:pPr>
    </w:p>
    <w:p w14:paraId="0636A0D4" w14:textId="77777777" w:rsidP="00E70CF1" w:rsidR="00E70CF1" w:rsidRDefault="00E70CF1" w:rsidRPr="00E70CF1">
      <w:pPr>
        <w:spacing w:line="276" w:lineRule="auto"/>
        <w:ind w:firstLine="708" w:left="426"/>
        <w:jc w:val="both"/>
        <w:rPr>
          <w:rFonts w:ascii="Calibri" w:cs="Calibri" w:eastAsia="Calibri" w:hAnsi="Calibri"/>
          <w:b/>
          <w:bCs w:val="0"/>
          <w:color w:val="auto"/>
          <w:sz w:val="22"/>
          <w:szCs w:val="22"/>
        </w:rPr>
      </w:pPr>
    </w:p>
    <w:p w14:paraId="78C4A1C8" w14:textId="77777777" w:rsidP="00E70CF1" w:rsidR="00E70CF1" w:rsidRDefault="00E70CF1" w:rsidRPr="00E70CF1">
      <w:pPr>
        <w:spacing w:line="276" w:lineRule="auto"/>
        <w:rPr>
          <w:rFonts w:ascii="Calibri" w:cs="Calibri" w:eastAsia="Calibri" w:hAnsi="Calibri"/>
          <w:b/>
          <w:bCs w:val="0"/>
          <w:color w:val="auto"/>
          <w:sz w:val="22"/>
          <w:szCs w:val="22"/>
        </w:rPr>
      </w:pPr>
      <w:r w:rsidRPr="00E70CF1">
        <w:rPr>
          <w:rFonts w:ascii="Calibri" w:cs="Calibri" w:eastAsia="Calibri" w:hAnsi="Calibri"/>
          <w:b/>
          <w:bCs w:val="0"/>
          <w:color w:val="auto"/>
          <w:sz w:val="22"/>
          <w:szCs w:val="22"/>
        </w:rPr>
        <w:t xml:space="preserve">       Pour l’UES KIABI</w:t>
      </w:r>
    </w:p>
    <w:p w14:paraId="476FB479" w14:textId="77777777" w:rsidP="008F04B0" w:rsidR="0058768C" w:rsidRDefault="0058768C" w:rsidRPr="008F04B0"/>
    <w:sectPr w:rsidR="0058768C" w:rsidRPr="008F04B0" w:rsidSect="006471CD">
      <w:headerReference r:id="rId8" w:type="even"/>
      <w:headerReference r:id="rId9" w:type="default"/>
      <w:footerReference r:id="rId10" w:type="even"/>
      <w:footerReference r:id="rId11" w:type="default"/>
      <w:headerReference r:id="rId12" w:type="first"/>
      <w:footerReference r:id="rId13" w:type="first"/>
      <w:pgSz w:code="9" w:h="16840" w:w="11900"/>
      <w:pgMar w:bottom="907" w:footer="680" w:gutter="0" w:header="680" w:left="907" w:right="907" w:top="90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8E6DB2" w14:textId="77777777" w:rsidR="003E4EB7" w:rsidRDefault="003E4EB7" w:rsidP="00F30046">
      <w:r>
        <w:separator/>
      </w:r>
    </w:p>
  </w:endnote>
  <w:endnote w:type="continuationSeparator" w:id="0">
    <w:p w14:paraId="23022321" w14:textId="77777777" w:rsidR="003E4EB7" w:rsidRDefault="003E4EB7" w:rsidP="00F30046">
      <w:r>
        <w:continuationSeparator/>
      </w:r>
    </w:p>
  </w:endnote>
  <w:endnote w:type="continuationNotice" w:id="1">
    <w:p w14:paraId="3D05AD58" w14:textId="77777777" w:rsidR="003E4EB7" w:rsidRDefault="003E4E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ion Pro">
    <w:altName w:val="Cambria"/>
    <w:charset w:val="00"/>
    <w:family w:val="roman"/>
    <w:pitch w:val="variable"/>
    <w:sig w:usb0="60000287" w:usb1="00000001" w:usb2="00000000" w:usb3="00000000" w:csb0="0000019F" w:csb1="00000000"/>
  </w:font>
  <w:font w:name="Futura LT Pro Light">
    <w:charset w:val="4D"/>
    <w:family w:val="swiss"/>
    <w:pitch w:val="variable"/>
    <w:sig w:usb0="800000AF" w:usb1="5000204A" w:usb2="00000000" w:usb3="00000000" w:csb0="0000009B"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2DC4F247" w14:textId="77777777" w:rsidR="00F12F24" w:rsidRDefault="00F12F24">
    <w:pPr>
      <w:pStyle w:val="Pieddepage"/>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72E8FDE1" w14:textId="76C6DD75" w:rsidR="00B843D4" w:rsidRDefault="00B843D4">
    <w:pPr>
      <w:pStyle w:val="Pieddepage"/>
      <w:jc w:val="center"/>
      <w:rPr>
        <w:color w:themeColor="accent1" w:val="364B9B"/>
      </w:rPr>
    </w:pPr>
    <w:r>
      <w:rPr>
        <w:color w:themeColor="accent1" w:val="364B9B"/>
      </w:rPr>
      <w:t xml:space="preserve">Page </w:t>
    </w:r>
    <w:r>
      <w:rPr>
        <w:color w:themeColor="accent1" w:val="364B9B"/>
      </w:rPr>
      <w:fldChar w:fldCharType="begin"/>
    </w:r>
    <w:r>
      <w:rPr>
        <w:color w:themeColor="accent1" w:val="364B9B"/>
      </w:rPr>
      <w:instrText>PAGE  \* Arabic  \* MERGEFORMAT</w:instrText>
    </w:r>
    <w:r>
      <w:rPr>
        <w:color w:themeColor="accent1" w:val="364B9B"/>
      </w:rPr>
      <w:fldChar w:fldCharType="separate"/>
    </w:r>
    <w:r w:rsidR="00F12F24">
      <w:rPr>
        <w:noProof/>
        <w:color w:themeColor="accent1" w:val="364B9B"/>
      </w:rPr>
      <w:t>3</w:t>
    </w:r>
    <w:r>
      <w:rPr>
        <w:color w:themeColor="accent1" w:val="364B9B"/>
      </w:rPr>
      <w:fldChar w:fldCharType="end"/>
    </w:r>
    <w:r w:rsidR="00731D4E">
      <w:rPr>
        <w:color w:themeColor="accent1" w:val="364B9B"/>
      </w:rPr>
      <w:t xml:space="preserve"> </w:t>
    </w:r>
  </w:p>
  <w:p w14:paraId="35977183" w14:textId="52CF39CB" w:rsidP="00E65A53" w:rsidR="00F30046" w:rsidRDefault="00F30046" w:rsidRPr="00F30046">
    <w:pPr>
      <w:pStyle w:val="Pieddepage"/>
      <w:jc w:val="center"/>
    </w:pPr>
  </w:p>
</w:ftr>
</file>

<file path=word/footer3.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517F3AEE" w14:textId="77777777" w:rsidR="00F12F24" w:rsidRDefault="00F12F24">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03FA6829" w14:textId="77777777" w:rsidP="00F30046" w:rsidR="003E4EB7" w:rsidRDefault="003E4EB7">
      <w:r>
        <w:separator/>
      </w:r>
    </w:p>
  </w:footnote>
  <w:footnote w:id="0" w:type="continuationSeparator">
    <w:p w14:paraId="54DFBD3E" w14:textId="77777777" w:rsidP="00F30046" w:rsidR="003E4EB7" w:rsidRDefault="003E4EB7">
      <w:r>
        <w:continuationSeparator/>
      </w:r>
    </w:p>
  </w:footnote>
  <w:footnote w:id="1" w:type="continuationNotice">
    <w:p w14:paraId="1036A005" w14:textId="77777777" w:rsidR="003E4EB7" w:rsidRDefault="003E4EB7"/>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09561EC1" w14:textId="0A45AAD2" w:rsidR="0093236B" w:rsidRDefault="0093236B">
    <w:pPr>
      <w:pStyle w:val="En-tte"/>
    </w:pP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4B0982EC" w14:textId="2DB6F15D" w:rsidR="006471CD" w:rsidRDefault="006471CD">
    <w:pPr>
      <w:pStyle w:val="En-tte"/>
    </w:pPr>
    <w:r w:rsidRPr="006471CD">
      <w:rPr>
        <w:noProof/>
        <w:lang w:eastAsia="fr-FR"/>
      </w:rPr>
      <w:drawing>
        <wp:inline distB="0" distL="0" distR="0" distT="0" wp14:anchorId="61DCE5EC" wp14:editId="726D7E4D">
          <wp:extent cx="1257300" cy="419100"/>
          <wp:effectExtent b="0" l="0" r="0" t="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57300" cy="419100"/>
                  </a:xfrm>
                  <a:prstGeom prst="rect">
                    <a:avLst/>
                  </a:prstGeom>
                </pic:spPr>
              </pic:pic>
            </a:graphicData>
          </a:graphic>
        </wp:inline>
      </w:drawing>
    </w:r>
  </w:p>
  <w:p w14:paraId="129CE20F" w14:textId="77777777" w:rsidR="00F458DD" w:rsidRDefault="00F458DD">
    <w:pPr>
      <w:pStyle w:val="En-tte"/>
    </w:pPr>
  </w:p>
</w:hdr>
</file>

<file path=word/header3.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169E988D" w14:textId="483A93D2" w:rsidR="0093236B" w:rsidRDefault="0093236B">
    <w:pPr>
      <w:pStyle w:val="En-tte"/>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098685F"/>
    <w:multiLevelType w:val="hybridMultilevel"/>
    <w:tmpl w:val="C1DE0940"/>
    <w:lvl w:ilvl="0" w:tplc="4CB051EC">
      <w:start w:val="1"/>
      <w:numFmt w:val="bullet"/>
      <w:lvlText w:val="-"/>
      <w:lvlJc w:val="left"/>
      <w:pPr>
        <w:tabs>
          <w:tab w:pos="720" w:val="num"/>
        </w:tabs>
        <w:ind w:hanging="360" w:left="720"/>
      </w:pPr>
      <w:rPr>
        <w:rFonts w:ascii="Times New Roman" w:hAnsi="Times New Roman" w:hint="default"/>
      </w:rPr>
    </w:lvl>
    <w:lvl w:ilvl="1" w:tplc="1EA611E8">
      <w:numFmt w:val="bullet"/>
      <w:lvlText w:val="•"/>
      <w:lvlJc w:val="left"/>
      <w:pPr>
        <w:tabs>
          <w:tab w:pos="1440" w:val="num"/>
        </w:tabs>
        <w:ind w:hanging="360" w:left="1440"/>
      </w:pPr>
      <w:rPr>
        <w:rFonts w:ascii="Arial" w:hAnsi="Arial" w:hint="default"/>
      </w:rPr>
    </w:lvl>
    <w:lvl w:ilvl="2" w:tentative="1" w:tplc="72A47554">
      <w:start w:val="1"/>
      <w:numFmt w:val="bullet"/>
      <w:lvlText w:val="-"/>
      <w:lvlJc w:val="left"/>
      <w:pPr>
        <w:tabs>
          <w:tab w:pos="2160" w:val="num"/>
        </w:tabs>
        <w:ind w:hanging="360" w:left="2160"/>
      </w:pPr>
      <w:rPr>
        <w:rFonts w:ascii="Times New Roman" w:hAnsi="Times New Roman" w:hint="default"/>
      </w:rPr>
    </w:lvl>
    <w:lvl w:ilvl="3" w:tentative="1" w:tplc="7D6CFE2E">
      <w:start w:val="1"/>
      <w:numFmt w:val="bullet"/>
      <w:lvlText w:val="-"/>
      <w:lvlJc w:val="left"/>
      <w:pPr>
        <w:tabs>
          <w:tab w:pos="2880" w:val="num"/>
        </w:tabs>
        <w:ind w:hanging="360" w:left="2880"/>
      </w:pPr>
      <w:rPr>
        <w:rFonts w:ascii="Times New Roman" w:hAnsi="Times New Roman" w:hint="default"/>
      </w:rPr>
    </w:lvl>
    <w:lvl w:ilvl="4" w:tentative="1" w:tplc="F4308C34">
      <w:start w:val="1"/>
      <w:numFmt w:val="bullet"/>
      <w:lvlText w:val="-"/>
      <w:lvlJc w:val="left"/>
      <w:pPr>
        <w:tabs>
          <w:tab w:pos="3600" w:val="num"/>
        </w:tabs>
        <w:ind w:hanging="360" w:left="3600"/>
      </w:pPr>
      <w:rPr>
        <w:rFonts w:ascii="Times New Roman" w:hAnsi="Times New Roman" w:hint="default"/>
      </w:rPr>
    </w:lvl>
    <w:lvl w:ilvl="5" w:tentative="1" w:tplc="2D0446F0">
      <w:start w:val="1"/>
      <w:numFmt w:val="bullet"/>
      <w:lvlText w:val="-"/>
      <w:lvlJc w:val="left"/>
      <w:pPr>
        <w:tabs>
          <w:tab w:pos="4320" w:val="num"/>
        </w:tabs>
        <w:ind w:hanging="360" w:left="4320"/>
      </w:pPr>
      <w:rPr>
        <w:rFonts w:ascii="Times New Roman" w:hAnsi="Times New Roman" w:hint="default"/>
      </w:rPr>
    </w:lvl>
    <w:lvl w:ilvl="6" w:tentative="1" w:tplc="EC8C611C">
      <w:start w:val="1"/>
      <w:numFmt w:val="bullet"/>
      <w:lvlText w:val="-"/>
      <w:lvlJc w:val="left"/>
      <w:pPr>
        <w:tabs>
          <w:tab w:pos="5040" w:val="num"/>
        </w:tabs>
        <w:ind w:hanging="360" w:left="5040"/>
      </w:pPr>
      <w:rPr>
        <w:rFonts w:ascii="Times New Roman" w:hAnsi="Times New Roman" w:hint="default"/>
      </w:rPr>
    </w:lvl>
    <w:lvl w:ilvl="7" w:tentative="1" w:tplc="FF3C2AA6">
      <w:start w:val="1"/>
      <w:numFmt w:val="bullet"/>
      <w:lvlText w:val="-"/>
      <w:lvlJc w:val="left"/>
      <w:pPr>
        <w:tabs>
          <w:tab w:pos="5760" w:val="num"/>
        </w:tabs>
        <w:ind w:hanging="360" w:left="5760"/>
      </w:pPr>
      <w:rPr>
        <w:rFonts w:ascii="Times New Roman" w:hAnsi="Times New Roman" w:hint="default"/>
      </w:rPr>
    </w:lvl>
    <w:lvl w:ilvl="8" w:tentative="1" w:tplc="9CE45BCA">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1">
    <w:nsid w:val="029C5AB2"/>
    <w:multiLevelType w:val="hybridMultilevel"/>
    <w:tmpl w:val="95740A8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B846C1C"/>
    <w:multiLevelType w:val="hybridMultilevel"/>
    <w:tmpl w:val="1EA0383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0F2E7D50"/>
    <w:multiLevelType w:val="hybridMultilevel"/>
    <w:tmpl w:val="B12A2456"/>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1AE86836"/>
    <w:multiLevelType w:val="hybridMultilevel"/>
    <w:tmpl w:val="98C67C62"/>
    <w:lvl w:ilvl="0" w:tplc="040C0001">
      <w:start w:val="1"/>
      <w:numFmt w:val="bullet"/>
      <w:lvlText w:val=""/>
      <w:lvlJc w:val="left"/>
      <w:pPr>
        <w:ind w:hanging="360" w:left="1428"/>
      </w:pPr>
      <w:rPr>
        <w:rFonts w:ascii="Symbol" w:hAnsi="Symbol" w:hint="default"/>
      </w:rPr>
    </w:lvl>
    <w:lvl w:ilvl="1" w:tplc="040C0003">
      <w:start w:val="1"/>
      <w:numFmt w:val="bullet"/>
      <w:lvlText w:val="o"/>
      <w:lvlJc w:val="left"/>
      <w:pPr>
        <w:ind w:hanging="360" w:left="2148"/>
      </w:pPr>
      <w:rPr>
        <w:rFonts w:ascii="Courier New" w:cs="Courier New" w:hAnsi="Courier New" w:hint="default"/>
      </w:rPr>
    </w:lvl>
    <w:lvl w:ilvl="2" w:tplc="040C0005">
      <w:start w:val="1"/>
      <w:numFmt w:val="bullet"/>
      <w:lvlText w:val=""/>
      <w:lvlJc w:val="left"/>
      <w:pPr>
        <w:ind w:hanging="360" w:left="2868"/>
      </w:pPr>
      <w:rPr>
        <w:rFonts w:ascii="Wingdings" w:hAnsi="Wingdings" w:hint="default"/>
      </w:rPr>
    </w:lvl>
    <w:lvl w:ilvl="3" w:tplc="040C0001">
      <w:start w:val="1"/>
      <w:numFmt w:val="bullet"/>
      <w:lvlText w:val=""/>
      <w:lvlJc w:val="left"/>
      <w:pPr>
        <w:ind w:hanging="360" w:left="3588"/>
      </w:pPr>
      <w:rPr>
        <w:rFonts w:ascii="Symbol" w:hAnsi="Symbol" w:hint="default"/>
      </w:rPr>
    </w:lvl>
    <w:lvl w:ilvl="4" w:tplc="040C0003">
      <w:start w:val="1"/>
      <w:numFmt w:val="bullet"/>
      <w:lvlText w:val="o"/>
      <w:lvlJc w:val="left"/>
      <w:pPr>
        <w:ind w:hanging="360" w:left="4308"/>
      </w:pPr>
      <w:rPr>
        <w:rFonts w:ascii="Courier New" w:cs="Courier New" w:hAnsi="Courier New" w:hint="default"/>
      </w:rPr>
    </w:lvl>
    <w:lvl w:ilvl="5" w:tplc="040C0005">
      <w:start w:val="1"/>
      <w:numFmt w:val="bullet"/>
      <w:lvlText w:val=""/>
      <w:lvlJc w:val="left"/>
      <w:pPr>
        <w:ind w:hanging="360" w:left="5028"/>
      </w:pPr>
      <w:rPr>
        <w:rFonts w:ascii="Wingdings" w:hAnsi="Wingdings" w:hint="default"/>
      </w:rPr>
    </w:lvl>
    <w:lvl w:ilvl="6" w:tplc="040C0001">
      <w:start w:val="1"/>
      <w:numFmt w:val="bullet"/>
      <w:lvlText w:val=""/>
      <w:lvlJc w:val="left"/>
      <w:pPr>
        <w:ind w:hanging="360" w:left="5748"/>
      </w:pPr>
      <w:rPr>
        <w:rFonts w:ascii="Symbol" w:hAnsi="Symbol" w:hint="default"/>
      </w:rPr>
    </w:lvl>
    <w:lvl w:ilvl="7" w:tplc="040C0003">
      <w:start w:val="1"/>
      <w:numFmt w:val="bullet"/>
      <w:lvlText w:val="o"/>
      <w:lvlJc w:val="left"/>
      <w:pPr>
        <w:ind w:hanging="360" w:left="6468"/>
      </w:pPr>
      <w:rPr>
        <w:rFonts w:ascii="Courier New" w:cs="Courier New" w:hAnsi="Courier New" w:hint="default"/>
      </w:rPr>
    </w:lvl>
    <w:lvl w:ilvl="8" w:tplc="040C0005">
      <w:start w:val="1"/>
      <w:numFmt w:val="bullet"/>
      <w:lvlText w:val=""/>
      <w:lvlJc w:val="left"/>
      <w:pPr>
        <w:ind w:hanging="360" w:left="7188"/>
      </w:pPr>
      <w:rPr>
        <w:rFonts w:ascii="Wingdings" w:hAnsi="Wingdings" w:hint="default"/>
      </w:rPr>
    </w:lvl>
  </w:abstractNum>
  <w:abstractNum w15:restartNumberingAfterBreak="0" w:abstractNumId="5">
    <w:nsid w:val="1BC03868"/>
    <w:multiLevelType w:val="hybridMultilevel"/>
    <w:tmpl w:val="2D989D84"/>
    <w:lvl w:ilvl="0" w:tplc="0DF6E83E">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6">
    <w:nsid w:val="1FD90038"/>
    <w:multiLevelType w:val="hybridMultilevel"/>
    <w:tmpl w:val="3AE23C28"/>
    <w:lvl w:ilvl="0" w:tplc="040C0005">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2CEA3F4F"/>
    <w:multiLevelType w:val="hybridMultilevel"/>
    <w:tmpl w:val="08BED80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2DC51DC7"/>
    <w:multiLevelType w:val="hybridMultilevel"/>
    <w:tmpl w:val="0F186270"/>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33520132"/>
    <w:multiLevelType w:val="multilevel"/>
    <w:tmpl w:val="2A3ED26A"/>
    <w:lvl w:ilvl="0">
      <w:start w:val="1"/>
      <w:numFmt w:val="bullet"/>
      <w:lvlText w:val=""/>
      <w:lvlJc w:val="left"/>
      <w:pPr>
        <w:tabs>
          <w:tab w:pos="720" w:val="num"/>
        </w:tabs>
        <w:ind w:hanging="360" w:left="720"/>
      </w:pPr>
      <w:rPr>
        <w:rFonts w:ascii="Symbol" w:hAnsi="Symbol" w:hint="default"/>
        <w:sz w:val="20"/>
      </w:rPr>
    </w:lvl>
    <w:lvl w:ilvl="1">
      <w:start w:val="1"/>
      <w:numFmt w:val="bullet"/>
      <w:lvlText w:val=""/>
      <w:lvlJc w:val="left"/>
      <w:pPr>
        <w:tabs>
          <w:tab w:pos="1440" w:val="num"/>
        </w:tabs>
        <w:ind w:hanging="360" w:left="1440"/>
      </w:pPr>
      <w:rPr>
        <w:rFonts w:ascii="Symbol" w:hAnsi="Symbol" w:hint="default"/>
        <w:sz w:val="20"/>
      </w:rPr>
    </w:lvl>
    <w:lvl w:ilvl="2">
      <w:start w:val="1"/>
      <w:numFmt w:val="bullet"/>
      <w:lvlText w:val=""/>
      <w:lvlJc w:val="left"/>
      <w:pPr>
        <w:tabs>
          <w:tab w:pos="2160" w:val="num"/>
        </w:tabs>
        <w:ind w:hanging="360" w:left="2160"/>
      </w:pPr>
      <w:rPr>
        <w:rFonts w:ascii="Symbol" w:hAnsi="Symbol"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15:restartNumberingAfterBreak="0" w:abstractNumId="10">
    <w:nsid w:val="35676421"/>
    <w:multiLevelType w:val="hybridMultilevel"/>
    <w:tmpl w:val="6D1086F4"/>
    <w:lvl w:ilvl="0" w:tplc="C6F4380C">
      <w:start w:val="1"/>
      <w:numFmt w:val="bullet"/>
      <w:lvlText w:val="-"/>
      <w:lvlJc w:val="left"/>
      <w:rPr>
        <w:rFonts w:ascii="Courier New" w:hAnsi="Courier New" w:hint="default"/>
        <w:i w:val="0"/>
        <w:color w:val="auto"/>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368E1D77"/>
    <w:multiLevelType w:val="hybridMultilevel"/>
    <w:tmpl w:val="3A1C999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36970F9C"/>
    <w:multiLevelType w:val="hybridMultilevel"/>
    <w:tmpl w:val="00225208"/>
    <w:lvl w:ilvl="0" w:tplc="97622ADE">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3A6621A6"/>
    <w:multiLevelType w:val="hybridMultilevel"/>
    <w:tmpl w:val="07BE3DF4"/>
    <w:lvl w:ilvl="0" w:tplc="3FB8CE8A">
      <w:start w:val="1"/>
      <w:numFmt w:val="bullet"/>
      <w:lvlText w:val="-"/>
      <w:lvlJc w:val="left"/>
      <w:pPr>
        <w:tabs>
          <w:tab w:pos="720" w:val="num"/>
        </w:tabs>
        <w:ind w:hanging="360" w:left="720"/>
      </w:pPr>
      <w:rPr>
        <w:rFonts w:ascii="Times New Roman" w:hAnsi="Times New Roman" w:hint="default"/>
      </w:rPr>
    </w:lvl>
    <w:lvl w:ilvl="1" w:tentative="1" w:tplc="1F8A60E6">
      <w:start w:val="1"/>
      <w:numFmt w:val="bullet"/>
      <w:lvlText w:val="-"/>
      <w:lvlJc w:val="left"/>
      <w:pPr>
        <w:tabs>
          <w:tab w:pos="1440" w:val="num"/>
        </w:tabs>
        <w:ind w:hanging="360" w:left="1440"/>
      </w:pPr>
      <w:rPr>
        <w:rFonts w:ascii="Times New Roman" w:hAnsi="Times New Roman" w:hint="default"/>
      </w:rPr>
    </w:lvl>
    <w:lvl w:ilvl="2" w:tentative="1" w:tplc="BA7CA2CC">
      <w:start w:val="1"/>
      <w:numFmt w:val="bullet"/>
      <w:lvlText w:val="-"/>
      <w:lvlJc w:val="left"/>
      <w:pPr>
        <w:tabs>
          <w:tab w:pos="2160" w:val="num"/>
        </w:tabs>
        <w:ind w:hanging="360" w:left="2160"/>
      </w:pPr>
      <w:rPr>
        <w:rFonts w:ascii="Times New Roman" w:hAnsi="Times New Roman" w:hint="default"/>
      </w:rPr>
    </w:lvl>
    <w:lvl w:ilvl="3" w:tentative="1" w:tplc="04C8DDFE">
      <w:start w:val="1"/>
      <w:numFmt w:val="bullet"/>
      <w:lvlText w:val="-"/>
      <w:lvlJc w:val="left"/>
      <w:pPr>
        <w:tabs>
          <w:tab w:pos="2880" w:val="num"/>
        </w:tabs>
        <w:ind w:hanging="360" w:left="2880"/>
      </w:pPr>
      <w:rPr>
        <w:rFonts w:ascii="Times New Roman" w:hAnsi="Times New Roman" w:hint="default"/>
      </w:rPr>
    </w:lvl>
    <w:lvl w:ilvl="4" w:tentative="1" w:tplc="E764915E">
      <w:start w:val="1"/>
      <w:numFmt w:val="bullet"/>
      <w:lvlText w:val="-"/>
      <w:lvlJc w:val="left"/>
      <w:pPr>
        <w:tabs>
          <w:tab w:pos="3600" w:val="num"/>
        </w:tabs>
        <w:ind w:hanging="360" w:left="3600"/>
      </w:pPr>
      <w:rPr>
        <w:rFonts w:ascii="Times New Roman" w:hAnsi="Times New Roman" w:hint="default"/>
      </w:rPr>
    </w:lvl>
    <w:lvl w:ilvl="5" w:tentative="1" w:tplc="6EBA548C">
      <w:start w:val="1"/>
      <w:numFmt w:val="bullet"/>
      <w:lvlText w:val="-"/>
      <w:lvlJc w:val="left"/>
      <w:pPr>
        <w:tabs>
          <w:tab w:pos="4320" w:val="num"/>
        </w:tabs>
        <w:ind w:hanging="360" w:left="4320"/>
      </w:pPr>
      <w:rPr>
        <w:rFonts w:ascii="Times New Roman" w:hAnsi="Times New Roman" w:hint="default"/>
      </w:rPr>
    </w:lvl>
    <w:lvl w:ilvl="6" w:tentative="1" w:tplc="D616BF4E">
      <w:start w:val="1"/>
      <w:numFmt w:val="bullet"/>
      <w:lvlText w:val="-"/>
      <w:lvlJc w:val="left"/>
      <w:pPr>
        <w:tabs>
          <w:tab w:pos="5040" w:val="num"/>
        </w:tabs>
        <w:ind w:hanging="360" w:left="5040"/>
      </w:pPr>
      <w:rPr>
        <w:rFonts w:ascii="Times New Roman" w:hAnsi="Times New Roman" w:hint="default"/>
      </w:rPr>
    </w:lvl>
    <w:lvl w:ilvl="7" w:tentative="1" w:tplc="BEE27762">
      <w:start w:val="1"/>
      <w:numFmt w:val="bullet"/>
      <w:lvlText w:val="-"/>
      <w:lvlJc w:val="left"/>
      <w:pPr>
        <w:tabs>
          <w:tab w:pos="5760" w:val="num"/>
        </w:tabs>
        <w:ind w:hanging="360" w:left="5760"/>
      </w:pPr>
      <w:rPr>
        <w:rFonts w:ascii="Times New Roman" w:hAnsi="Times New Roman" w:hint="default"/>
      </w:rPr>
    </w:lvl>
    <w:lvl w:ilvl="8" w:tentative="1" w:tplc="7752FB92">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14">
    <w:nsid w:val="3B7F473D"/>
    <w:multiLevelType w:val="hybridMultilevel"/>
    <w:tmpl w:val="7EA856C6"/>
    <w:lvl w:ilvl="0" w:tplc="75640DCC">
      <w:start w:val="1"/>
      <w:numFmt w:val="bullet"/>
      <w:lvlText w:val=""/>
      <w:lvlJc w:val="left"/>
      <w:pPr>
        <w:ind w:hanging="360" w:left="360"/>
      </w:pPr>
      <w:rPr>
        <w:rFonts w:ascii="Wingdings" w:hAnsi="Wingdings" w:hint="default"/>
        <w:color w:val="auto"/>
      </w:rPr>
    </w:lvl>
    <w:lvl w:ilvl="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15">
    <w:nsid w:val="3BE61529"/>
    <w:multiLevelType w:val="multilevel"/>
    <w:tmpl w:val="0B82D69E"/>
    <w:lvl w:ilvl="0">
      <w:start w:val="1"/>
      <w:numFmt w:val="bullet"/>
      <w:lvlText w:val=""/>
      <w:lvlJc w:val="left"/>
      <w:pPr>
        <w:tabs>
          <w:tab w:pos="720" w:val="num"/>
        </w:tabs>
        <w:ind w:hanging="360" w:left="720"/>
      </w:pPr>
      <w:rPr>
        <w:rFonts w:ascii="Symbol" w:hAnsi="Symbol" w:hint="default"/>
        <w:sz w:val="20"/>
      </w:rPr>
    </w:lvl>
    <w:lvl w:ilvl="1">
      <w:start w:val="1"/>
      <w:numFmt w:val="bullet"/>
      <w:lvlText w:val=""/>
      <w:lvlJc w:val="left"/>
      <w:pPr>
        <w:tabs>
          <w:tab w:pos="1440" w:val="num"/>
        </w:tabs>
        <w:ind w:hanging="360" w:left="1440"/>
      </w:pPr>
      <w:rPr>
        <w:rFonts w:ascii="Symbol" w:hAnsi="Symbol" w:hint="default"/>
        <w:sz w:val="20"/>
      </w:rPr>
    </w:lvl>
    <w:lvl w:ilvl="2">
      <w:start w:val="1"/>
      <w:numFmt w:val="bullet"/>
      <w:lvlText w:val=""/>
      <w:lvlJc w:val="left"/>
      <w:pPr>
        <w:tabs>
          <w:tab w:pos="2160" w:val="num"/>
        </w:tabs>
        <w:ind w:hanging="360" w:left="2160"/>
      </w:pPr>
      <w:rPr>
        <w:rFonts w:ascii="Symbol" w:hAnsi="Symbol"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15:restartNumberingAfterBreak="0" w:abstractNumId="16">
    <w:nsid w:val="407D2C49"/>
    <w:multiLevelType w:val="hybridMultilevel"/>
    <w:tmpl w:val="D626F488"/>
    <w:lvl w:ilvl="0" w:tplc="ECD2C868">
      <w:numFmt w:val="bullet"/>
      <w:lvlText w:val="-"/>
      <w:lvlJc w:val="left"/>
      <w:pPr>
        <w:ind w:hanging="360" w:left="720"/>
      </w:pPr>
      <w:rPr>
        <w:rFonts w:ascii="Calibri" w:cs="Calibri" w:eastAsia="Times New Roman"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456D3212"/>
    <w:multiLevelType w:val="multilevel"/>
    <w:tmpl w:val="1B12FF8E"/>
    <w:lvl w:ilvl="0">
      <w:start w:val="1"/>
      <w:numFmt w:val="bullet"/>
      <w:lvlText w:val=""/>
      <w:lvlJc w:val="left"/>
      <w:pPr>
        <w:tabs>
          <w:tab w:pos="720" w:val="num"/>
        </w:tabs>
        <w:ind w:hanging="360" w:left="720"/>
      </w:pPr>
      <w:rPr>
        <w:rFonts w:ascii="Symbol" w:hAnsi="Symbol" w:hint="default"/>
        <w:sz w:val="20"/>
      </w:rPr>
    </w:lvl>
    <w:lvl w:ilvl="1">
      <w:start w:val="1"/>
      <w:numFmt w:val="bullet"/>
      <w:lvlText w:val=""/>
      <w:lvlJc w:val="left"/>
      <w:pPr>
        <w:tabs>
          <w:tab w:pos="1440" w:val="num"/>
        </w:tabs>
        <w:ind w:hanging="360" w:left="1440"/>
      </w:pPr>
      <w:rPr>
        <w:rFonts w:ascii="Symbol" w:hAnsi="Symbol" w:hint="default"/>
        <w:sz w:val="20"/>
      </w:rPr>
    </w:lvl>
    <w:lvl w:ilvl="2">
      <w:start w:val="1"/>
      <w:numFmt w:val="bullet"/>
      <w:lvlText w:val=""/>
      <w:lvlJc w:val="left"/>
      <w:pPr>
        <w:tabs>
          <w:tab w:pos="2160" w:val="num"/>
        </w:tabs>
        <w:ind w:hanging="360" w:left="2160"/>
      </w:pPr>
      <w:rPr>
        <w:rFonts w:ascii="Symbol" w:hAnsi="Symbol"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15:restartNumberingAfterBreak="0" w:abstractNumId="18">
    <w:nsid w:val="475B2585"/>
    <w:multiLevelType w:val="hybridMultilevel"/>
    <w:tmpl w:val="B3846474"/>
    <w:lvl w:ilvl="0" w:tplc="040C0001">
      <w:start w:val="1"/>
      <w:numFmt w:val="bullet"/>
      <w:lvlText w:val=""/>
      <w:lvlJc w:val="left"/>
      <w:pPr>
        <w:ind w:hanging="360" w:left="720"/>
      </w:pPr>
      <w:rPr>
        <w:rFonts w:ascii="Symbol" w:hAnsi="Symbol" w:hint="default"/>
        <w:b w:val="0"/>
        <w:sz w:val="22"/>
        <w:u w:val="none"/>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496B4316"/>
    <w:multiLevelType w:val="hybridMultilevel"/>
    <w:tmpl w:val="AAA2A29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610121EB"/>
    <w:multiLevelType w:val="hybridMultilevel"/>
    <w:tmpl w:val="E3CCCE4C"/>
    <w:lvl w:ilvl="0" w:tplc="C6F4380C">
      <w:start w:val="1"/>
      <w:numFmt w:val="bullet"/>
      <w:lvlText w:val="-"/>
      <w:lvlJc w:val="left"/>
      <w:pPr>
        <w:ind w:hanging="360" w:left="720"/>
      </w:pPr>
      <w:rPr>
        <w:rFonts w:ascii="Courier New" w:hAnsi="Courier New" w:hint="default"/>
        <w:i w:val="0"/>
        <w:color w:val="auto"/>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6ADA0527"/>
    <w:multiLevelType w:val="hybridMultilevel"/>
    <w:tmpl w:val="549C5042"/>
    <w:lvl w:ilvl="0" w:tplc="60425468">
      <w:start w:val="2"/>
      <w:numFmt w:val="bullet"/>
      <w:lvlText w:val="-"/>
      <w:lvlJc w:val="left"/>
      <w:pPr>
        <w:ind w:hanging="360" w:left="360"/>
      </w:pPr>
      <w:rPr>
        <w:rFonts w:ascii="Arial" w:eastAsiaTheme="minorHAnsi" w:hAnsi="Arial" w:hint="default"/>
      </w:rPr>
    </w:lvl>
    <w:lvl w:ilvl="1" w:tplc="040C0001">
      <w:start w:val="1"/>
      <w:numFmt w:val="bullet"/>
      <w:lvlText w:val=""/>
      <w:lvlJc w:val="left"/>
      <w:pPr>
        <w:ind w:hanging="360" w:left="1080"/>
      </w:pPr>
      <w:rPr>
        <w:rFonts w:ascii="Symbol" w:hAnsi="Symbol" w:hint="default"/>
      </w:rPr>
    </w:lvl>
    <w:lvl w:ilvl="2"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22">
    <w:nsid w:val="6B2C3287"/>
    <w:multiLevelType w:val="multilevel"/>
    <w:tmpl w:val="943EADD6"/>
    <w:lvl w:ilvl="0">
      <w:start w:val="1"/>
      <w:numFmt w:val="decimal"/>
      <w:lvlText w:val="%1."/>
      <w:lvlJc w:val="left"/>
      <w:pPr>
        <w:ind w:hanging="360" w:left="720"/>
      </w:pPr>
      <w:rPr>
        <w:rFonts w:hint="default"/>
      </w:rPr>
    </w:lvl>
    <w:lvl w:ilvl="1">
      <w:start w:val="1"/>
      <w:numFmt w:val="decimal"/>
      <w:isLgl/>
      <w:lvlText w:val="%1.%2"/>
      <w:lvlJc w:val="left"/>
      <w:pPr>
        <w:ind w:hanging="468" w:left="894"/>
      </w:pPr>
      <w:rPr>
        <w:rFonts w:ascii="Calibri" w:cs="Calibri" w:hAnsi="Calibri" w:hint="default"/>
        <w:b/>
        <w:bCs/>
        <w:color w:themeColor="background1" w:val="170A34"/>
        <w:sz w:val="28"/>
        <w:szCs w:val="28"/>
      </w:rPr>
    </w:lvl>
    <w:lvl w:ilvl="2">
      <w:start w:val="1"/>
      <w:numFmt w:val="decimal"/>
      <w:isLgl/>
      <w:lvlText w:val="%1.%2.%3"/>
      <w:lvlJc w:val="left"/>
      <w:pPr>
        <w:ind w:hanging="720" w:left="1080"/>
      </w:pPr>
      <w:rPr>
        <w:rFonts w:hint="default"/>
      </w:rPr>
    </w:lvl>
    <w:lvl w:ilvl="3">
      <w:start w:val="1"/>
      <w:numFmt w:val="decimal"/>
      <w:isLgl/>
      <w:lvlText w:val="%1.%2.%3.%4"/>
      <w:lvlJc w:val="left"/>
      <w:pPr>
        <w:ind w:hanging="1080" w:left="144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440" w:left="180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800" w:left="2160"/>
      </w:pPr>
      <w:rPr>
        <w:rFonts w:hint="default"/>
      </w:rPr>
    </w:lvl>
    <w:lvl w:ilvl="8">
      <w:start w:val="1"/>
      <w:numFmt w:val="decimal"/>
      <w:isLgl/>
      <w:lvlText w:val="%1.%2.%3.%4.%5.%6.%7.%8.%9"/>
      <w:lvlJc w:val="left"/>
      <w:pPr>
        <w:ind w:hanging="1800" w:left="2160"/>
      </w:pPr>
      <w:rPr>
        <w:rFonts w:hint="default"/>
      </w:rPr>
    </w:lvl>
  </w:abstractNum>
  <w:abstractNum w15:restartNumberingAfterBreak="0" w:abstractNumId="23">
    <w:nsid w:val="6F0C7491"/>
    <w:multiLevelType w:val="hybridMultilevel"/>
    <w:tmpl w:val="51DCD60A"/>
    <w:lvl w:ilvl="0" w:tplc="0A64E434">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706B039D"/>
    <w:multiLevelType w:val="hybridMultilevel"/>
    <w:tmpl w:val="CFC2CE30"/>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15"/>
  </w:num>
  <w:num w:numId="2">
    <w:abstractNumId w:val="9"/>
  </w:num>
  <w:num w:numId="3">
    <w:abstractNumId w:val="17"/>
  </w:num>
  <w:num w:numId="4">
    <w:abstractNumId w:val="4"/>
  </w:num>
  <w:num w:numId="5">
    <w:abstractNumId w:val="4"/>
  </w:num>
  <w:num w:numId="6">
    <w:abstractNumId w:val="2"/>
  </w:num>
  <w:num w:numId="7">
    <w:abstractNumId w:val="23"/>
  </w:num>
  <w:num w:numId="8">
    <w:abstractNumId w:val="12"/>
  </w:num>
  <w:num w:numId="9">
    <w:abstractNumId w:val="5"/>
  </w:num>
  <w:num w:numId="10">
    <w:abstractNumId w:val="10"/>
  </w:num>
  <w:num w:numId="11">
    <w:abstractNumId w:val="20"/>
  </w:num>
  <w:num w:numId="12">
    <w:abstractNumId w:val="14"/>
  </w:num>
  <w:num w:numId="13">
    <w:abstractNumId w:val="7"/>
  </w:num>
  <w:num w:numId="14">
    <w:abstractNumId w:val="1"/>
  </w:num>
  <w:num w:numId="15">
    <w:abstractNumId w:val="22"/>
  </w:num>
  <w:num w:numId="16">
    <w:abstractNumId w:val="16"/>
  </w:num>
  <w:num w:numId="17">
    <w:abstractNumId w:val="21"/>
  </w:num>
  <w:num w:numId="18">
    <w:abstractNumId w:val="18"/>
  </w:num>
  <w:num w:numId="19">
    <w:abstractNumId w:val="19"/>
  </w:num>
  <w:num w:numId="20">
    <w:abstractNumId w:val="11"/>
  </w:num>
  <w:num w:numId="21">
    <w:abstractNumId w:val="24"/>
  </w:num>
  <w:num w:numId="22">
    <w:abstractNumId w:val="6"/>
  </w:num>
  <w:num w:numId="23">
    <w:abstractNumId w:val="3"/>
  </w:num>
  <w:num w:numId="24">
    <w:abstractNumId w:val="8"/>
  </w:num>
  <w:num w:numId="25">
    <w:abstractNumId w:val="13"/>
  </w:num>
  <w:num w:numId="26">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95"/>
  <w:removePersonalInformation/>
  <w:removeDateAndTime/>
  <w:proofState w:grammar="clean" w:spelling="clean"/>
  <w:defaultTabStop w:val="708"/>
  <w:hyphenationZone w:val="425"/>
  <w:characterSpacingControl w:val="doNotCompress"/>
  <w:hdrShapeDefaults>
    <o:shapedefaults spidmax="2049" v:ext="edi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423"/>
    <w:rsid w:val="00021C50"/>
    <w:rsid w:val="00053794"/>
    <w:rsid w:val="00055FA6"/>
    <w:rsid w:val="00060FEF"/>
    <w:rsid w:val="00065338"/>
    <w:rsid w:val="00072C40"/>
    <w:rsid w:val="000B31C6"/>
    <w:rsid w:val="000C397C"/>
    <w:rsid w:val="000D4C9E"/>
    <w:rsid w:val="000D718B"/>
    <w:rsid w:val="000E17C0"/>
    <w:rsid w:val="000E345F"/>
    <w:rsid w:val="000E464E"/>
    <w:rsid w:val="000F0AA6"/>
    <w:rsid w:val="000F6E27"/>
    <w:rsid w:val="001102CC"/>
    <w:rsid w:val="0013542B"/>
    <w:rsid w:val="00137263"/>
    <w:rsid w:val="0015024C"/>
    <w:rsid w:val="00151EF4"/>
    <w:rsid w:val="00155363"/>
    <w:rsid w:val="00160678"/>
    <w:rsid w:val="0016570D"/>
    <w:rsid w:val="00166FEE"/>
    <w:rsid w:val="00172D85"/>
    <w:rsid w:val="00195D28"/>
    <w:rsid w:val="00196E8D"/>
    <w:rsid w:val="001C3021"/>
    <w:rsid w:val="001C5CE2"/>
    <w:rsid w:val="001D5243"/>
    <w:rsid w:val="001E46EA"/>
    <w:rsid w:val="001E5464"/>
    <w:rsid w:val="001E641E"/>
    <w:rsid w:val="001E76A6"/>
    <w:rsid w:val="001F27A4"/>
    <w:rsid w:val="00200FEB"/>
    <w:rsid w:val="00226BFC"/>
    <w:rsid w:val="002400E9"/>
    <w:rsid w:val="00261DDB"/>
    <w:rsid w:val="00263F50"/>
    <w:rsid w:val="00290EBF"/>
    <w:rsid w:val="00293DCB"/>
    <w:rsid w:val="002A430E"/>
    <w:rsid w:val="002A74B5"/>
    <w:rsid w:val="002B0763"/>
    <w:rsid w:val="002B289F"/>
    <w:rsid w:val="002E4EDA"/>
    <w:rsid w:val="00301E3C"/>
    <w:rsid w:val="0031745B"/>
    <w:rsid w:val="00351A54"/>
    <w:rsid w:val="003559BA"/>
    <w:rsid w:val="00357348"/>
    <w:rsid w:val="00357F0F"/>
    <w:rsid w:val="003B55A6"/>
    <w:rsid w:val="003C68F5"/>
    <w:rsid w:val="003D09D3"/>
    <w:rsid w:val="003D6154"/>
    <w:rsid w:val="003E0353"/>
    <w:rsid w:val="003E4EB7"/>
    <w:rsid w:val="003F3A53"/>
    <w:rsid w:val="003F5D2F"/>
    <w:rsid w:val="00404171"/>
    <w:rsid w:val="004115DC"/>
    <w:rsid w:val="00413CFB"/>
    <w:rsid w:val="00426C28"/>
    <w:rsid w:val="00431C23"/>
    <w:rsid w:val="0046338F"/>
    <w:rsid w:val="00476423"/>
    <w:rsid w:val="00484FB2"/>
    <w:rsid w:val="004E3ABA"/>
    <w:rsid w:val="004E4D5B"/>
    <w:rsid w:val="004E7857"/>
    <w:rsid w:val="004F1A86"/>
    <w:rsid w:val="0051489F"/>
    <w:rsid w:val="00515396"/>
    <w:rsid w:val="00523D9A"/>
    <w:rsid w:val="005260D4"/>
    <w:rsid w:val="0054196E"/>
    <w:rsid w:val="005465AC"/>
    <w:rsid w:val="00560279"/>
    <w:rsid w:val="00560FB2"/>
    <w:rsid w:val="00573804"/>
    <w:rsid w:val="0058768C"/>
    <w:rsid w:val="005A2C5E"/>
    <w:rsid w:val="005A4742"/>
    <w:rsid w:val="005C1311"/>
    <w:rsid w:val="005C2EA1"/>
    <w:rsid w:val="005C4F95"/>
    <w:rsid w:val="005D0511"/>
    <w:rsid w:val="005F3B0E"/>
    <w:rsid w:val="006142A7"/>
    <w:rsid w:val="00615E09"/>
    <w:rsid w:val="00621025"/>
    <w:rsid w:val="00623357"/>
    <w:rsid w:val="00625129"/>
    <w:rsid w:val="00646A22"/>
    <w:rsid w:val="006471CD"/>
    <w:rsid w:val="00653F80"/>
    <w:rsid w:val="00655623"/>
    <w:rsid w:val="00656012"/>
    <w:rsid w:val="006726D9"/>
    <w:rsid w:val="00672C27"/>
    <w:rsid w:val="00673809"/>
    <w:rsid w:val="0067585F"/>
    <w:rsid w:val="00680396"/>
    <w:rsid w:val="0068265F"/>
    <w:rsid w:val="00682CDC"/>
    <w:rsid w:val="0068390C"/>
    <w:rsid w:val="006839E5"/>
    <w:rsid w:val="00684FA6"/>
    <w:rsid w:val="0069688A"/>
    <w:rsid w:val="006A4882"/>
    <w:rsid w:val="006B361B"/>
    <w:rsid w:val="006B7AE9"/>
    <w:rsid w:val="006C096D"/>
    <w:rsid w:val="006C5FD5"/>
    <w:rsid w:val="006E5DD4"/>
    <w:rsid w:val="006F62BD"/>
    <w:rsid w:val="007028E7"/>
    <w:rsid w:val="00702F6D"/>
    <w:rsid w:val="00704245"/>
    <w:rsid w:val="00727FB2"/>
    <w:rsid w:val="00731496"/>
    <w:rsid w:val="00731D4E"/>
    <w:rsid w:val="007475DC"/>
    <w:rsid w:val="007519BE"/>
    <w:rsid w:val="00754EE9"/>
    <w:rsid w:val="00756531"/>
    <w:rsid w:val="00760014"/>
    <w:rsid w:val="0076580B"/>
    <w:rsid w:val="00767F8E"/>
    <w:rsid w:val="007702EF"/>
    <w:rsid w:val="007A5CE8"/>
    <w:rsid w:val="007C3447"/>
    <w:rsid w:val="007C3B6E"/>
    <w:rsid w:val="007D331D"/>
    <w:rsid w:val="007E34A1"/>
    <w:rsid w:val="007E4D65"/>
    <w:rsid w:val="007F0489"/>
    <w:rsid w:val="007F2275"/>
    <w:rsid w:val="007F3D67"/>
    <w:rsid w:val="007F60B1"/>
    <w:rsid w:val="008224E7"/>
    <w:rsid w:val="00824F4F"/>
    <w:rsid w:val="0083085B"/>
    <w:rsid w:val="008376D9"/>
    <w:rsid w:val="00841522"/>
    <w:rsid w:val="00842BEF"/>
    <w:rsid w:val="00847335"/>
    <w:rsid w:val="00856AF8"/>
    <w:rsid w:val="00862E0F"/>
    <w:rsid w:val="00875EB9"/>
    <w:rsid w:val="0089356B"/>
    <w:rsid w:val="00897C47"/>
    <w:rsid w:val="008A560D"/>
    <w:rsid w:val="008C7F64"/>
    <w:rsid w:val="008D1FF1"/>
    <w:rsid w:val="008D2DA1"/>
    <w:rsid w:val="008E1708"/>
    <w:rsid w:val="008F04B0"/>
    <w:rsid w:val="008F1BE7"/>
    <w:rsid w:val="0091450F"/>
    <w:rsid w:val="0093236B"/>
    <w:rsid w:val="00937D0A"/>
    <w:rsid w:val="00943C41"/>
    <w:rsid w:val="0094574D"/>
    <w:rsid w:val="00970D17"/>
    <w:rsid w:val="00973631"/>
    <w:rsid w:val="009752B9"/>
    <w:rsid w:val="009A09F7"/>
    <w:rsid w:val="009A35DB"/>
    <w:rsid w:val="009C3377"/>
    <w:rsid w:val="009D13EA"/>
    <w:rsid w:val="009D1412"/>
    <w:rsid w:val="009D6430"/>
    <w:rsid w:val="009E37D8"/>
    <w:rsid w:val="00A34A07"/>
    <w:rsid w:val="00A54304"/>
    <w:rsid w:val="00A7289B"/>
    <w:rsid w:val="00A77D36"/>
    <w:rsid w:val="00A825EF"/>
    <w:rsid w:val="00A8478B"/>
    <w:rsid w:val="00A97C5C"/>
    <w:rsid w:val="00AA2C86"/>
    <w:rsid w:val="00AB00B3"/>
    <w:rsid w:val="00AC7368"/>
    <w:rsid w:val="00AD0711"/>
    <w:rsid w:val="00AD664E"/>
    <w:rsid w:val="00AE3A46"/>
    <w:rsid w:val="00B14968"/>
    <w:rsid w:val="00B22FDC"/>
    <w:rsid w:val="00B26A2C"/>
    <w:rsid w:val="00B27B3E"/>
    <w:rsid w:val="00B42B37"/>
    <w:rsid w:val="00B43352"/>
    <w:rsid w:val="00B44207"/>
    <w:rsid w:val="00B50801"/>
    <w:rsid w:val="00B72B74"/>
    <w:rsid w:val="00B843D4"/>
    <w:rsid w:val="00B914BA"/>
    <w:rsid w:val="00BA72CD"/>
    <w:rsid w:val="00BB5842"/>
    <w:rsid w:val="00BD1007"/>
    <w:rsid w:val="00BD2619"/>
    <w:rsid w:val="00BF063D"/>
    <w:rsid w:val="00BF240D"/>
    <w:rsid w:val="00BF4112"/>
    <w:rsid w:val="00BF54AB"/>
    <w:rsid w:val="00BF5A25"/>
    <w:rsid w:val="00C04CD4"/>
    <w:rsid w:val="00C11F01"/>
    <w:rsid w:val="00C137FC"/>
    <w:rsid w:val="00C14B36"/>
    <w:rsid w:val="00C21928"/>
    <w:rsid w:val="00C27DBE"/>
    <w:rsid w:val="00C3065B"/>
    <w:rsid w:val="00C46C89"/>
    <w:rsid w:val="00C504A9"/>
    <w:rsid w:val="00C52426"/>
    <w:rsid w:val="00C64DE2"/>
    <w:rsid w:val="00C85BA1"/>
    <w:rsid w:val="00C957D1"/>
    <w:rsid w:val="00CA5DCD"/>
    <w:rsid w:val="00CB396D"/>
    <w:rsid w:val="00CD6E35"/>
    <w:rsid w:val="00D00234"/>
    <w:rsid w:val="00D16267"/>
    <w:rsid w:val="00D23CDC"/>
    <w:rsid w:val="00D30341"/>
    <w:rsid w:val="00D427CB"/>
    <w:rsid w:val="00D42E7B"/>
    <w:rsid w:val="00D44F5D"/>
    <w:rsid w:val="00D511DE"/>
    <w:rsid w:val="00D55C55"/>
    <w:rsid w:val="00D67E47"/>
    <w:rsid w:val="00D752D6"/>
    <w:rsid w:val="00D826C4"/>
    <w:rsid w:val="00D863FD"/>
    <w:rsid w:val="00D865C2"/>
    <w:rsid w:val="00D90068"/>
    <w:rsid w:val="00D917E3"/>
    <w:rsid w:val="00DA4FA2"/>
    <w:rsid w:val="00DB750E"/>
    <w:rsid w:val="00DC1E5C"/>
    <w:rsid w:val="00DC384A"/>
    <w:rsid w:val="00DD0F77"/>
    <w:rsid w:val="00DD271A"/>
    <w:rsid w:val="00DD36CF"/>
    <w:rsid w:val="00DF1FC3"/>
    <w:rsid w:val="00E004AE"/>
    <w:rsid w:val="00E03DF4"/>
    <w:rsid w:val="00E05168"/>
    <w:rsid w:val="00E10627"/>
    <w:rsid w:val="00E106A0"/>
    <w:rsid w:val="00E2523D"/>
    <w:rsid w:val="00E34F1E"/>
    <w:rsid w:val="00E35DEB"/>
    <w:rsid w:val="00E410FA"/>
    <w:rsid w:val="00E42148"/>
    <w:rsid w:val="00E4590F"/>
    <w:rsid w:val="00E65A53"/>
    <w:rsid w:val="00E7081B"/>
    <w:rsid w:val="00E70CF1"/>
    <w:rsid w:val="00E76D5D"/>
    <w:rsid w:val="00E81F1A"/>
    <w:rsid w:val="00E9206E"/>
    <w:rsid w:val="00EA4656"/>
    <w:rsid w:val="00EB3C6B"/>
    <w:rsid w:val="00EB4A89"/>
    <w:rsid w:val="00EB6530"/>
    <w:rsid w:val="00EC1278"/>
    <w:rsid w:val="00EC5133"/>
    <w:rsid w:val="00ED17DE"/>
    <w:rsid w:val="00EE7EC2"/>
    <w:rsid w:val="00EF257A"/>
    <w:rsid w:val="00EF7BB0"/>
    <w:rsid w:val="00F04EE9"/>
    <w:rsid w:val="00F1276E"/>
    <w:rsid w:val="00F12CFE"/>
    <w:rsid w:val="00F12F24"/>
    <w:rsid w:val="00F25423"/>
    <w:rsid w:val="00F2676A"/>
    <w:rsid w:val="00F30046"/>
    <w:rsid w:val="00F458DD"/>
    <w:rsid w:val="00F52548"/>
    <w:rsid w:val="00F53A50"/>
    <w:rsid w:val="00F53CD0"/>
    <w:rsid w:val="00F54A18"/>
    <w:rsid w:val="00F609D0"/>
    <w:rsid w:val="00F63508"/>
    <w:rsid w:val="00F66B26"/>
    <w:rsid w:val="00F7585F"/>
    <w:rsid w:val="00F87793"/>
    <w:rsid w:val="00F923C9"/>
    <w:rsid w:val="00F9609F"/>
    <w:rsid w:val="00FD403B"/>
    <w:rsid w:val="00FE6325"/>
    <w:rsid w:val="0240BEE7"/>
    <w:rsid w:val="02D5B9A3"/>
    <w:rsid w:val="04042B0E"/>
    <w:rsid w:val="04D8C7BF"/>
    <w:rsid w:val="0520F715"/>
    <w:rsid w:val="0733AF9C"/>
    <w:rsid w:val="08AD89B3"/>
    <w:rsid w:val="092ACDD8"/>
    <w:rsid w:val="0BAE41D9"/>
    <w:rsid w:val="0BAEDE9F"/>
    <w:rsid w:val="0D5A920D"/>
    <w:rsid w:val="0D5D19A7"/>
    <w:rsid w:val="0EB2246B"/>
    <w:rsid w:val="0FCB973B"/>
    <w:rsid w:val="121F65BA"/>
    <w:rsid w:val="1391FDEA"/>
    <w:rsid w:val="13D2747D"/>
    <w:rsid w:val="1442EEE1"/>
    <w:rsid w:val="145EE0CD"/>
    <w:rsid w:val="16540103"/>
    <w:rsid w:val="1736883D"/>
    <w:rsid w:val="1762B75C"/>
    <w:rsid w:val="17DD2432"/>
    <w:rsid w:val="17E64DD9"/>
    <w:rsid w:val="18A55944"/>
    <w:rsid w:val="193DB11E"/>
    <w:rsid w:val="19E82163"/>
    <w:rsid w:val="1B274ED8"/>
    <w:rsid w:val="1BC9C7CE"/>
    <w:rsid w:val="1C3BD542"/>
    <w:rsid w:val="1C98F397"/>
    <w:rsid w:val="1D1A8F03"/>
    <w:rsid w:val="200D8997"/>
    <w:rsid w:val="20260E38"/>
    <w:rsid w:val="20C00399"/>
    <w:rsid w:val="221B1E60"/>
    <w:rsid w:val="229DE639"/>
    <w:rsid w:val="254B3EAA"/>
    <w:rsid w:val="26490875"/>
    <w:rsid w:val="276F1E70"/>
    <w:rsid w:val="28D0A553"/>
    <w:rsid w:val="2A5A6EC6"/>
    <w:rsid w:val="2B002B45"/>
    <w:rsid w:val="2B40622D"/>
    <w:rsid w:val="2DD5B4D4"/>
    <w:rsid w:val="2E91573B"/>
    <w:rsid w:val="3203E92C"/>
    <w:rsid w:val="343C4B38"/>
    <w:rsid w:val="37B0B4AC"/>
    <w:rsid w:val="37C07B07"/>
    <w:rsid w:val="3ADA7496"/>
    <w:rsid w:val="3BE1C51D"/>
    <w:rsid w:val="3DFEA99E"/>
    <w:rsid w:val="3E96143F"/>
    <w:rsid w:val="40A9E1AD"/>
    <w:rsid w:val="41DD25D0"/>
    <w:rsid w:val="43294E7A"/>
    <w:rsid w:val="436B9F38"/>
    <w:rsid w:val="44649626"/>
    <w:rsid w:val="4619F74A"/>
    <w:rsid w:val="46249F7A"/>
    <w:rsid w:val="467CFE33"/>
    <w:rsid w:val="481B4A25"/>
    <w:rsid w:val="4AC21454"/>
    <w:rsid w:val="4B538907"/>
    <w:rsid w:val="4B58C6A0"/>
    <w:rsid w:val="4E2E588E"/>
    <w:rsid w:val="507AA309"/>
    <w:rsid w:val="5103FD54"/>
    <w:rsid w:val="514F6E12"/>
    <w:rsid w:val="57142730"/>
    <w:rsid w:val="57259EC8"/>
    <w:rsid w:val="58A9B5FE"/>
    <w:rsid w:val="59837611"/>
    <w:rsid w:val="5B25DE2A"/>
    <w:rsid w:val="5BF134D8"/>
    <w:rsid w:val="5C56DB7F"/>
    <w:rsid w:val="5C6C2892"/>
    <w:rsid w:val="5CC1AE8B"/>
    <w:rsid w:val="5DE7BDBA"/>
    <w:rsid w:val="5E05B8BA"/>
    <w:rsid w:val="5EEF9826"/>
    <w:rsid w:val="5F9D6FFA"/>
    <w:rsid w:val="60883559"/>
    <w:rsid w:val="60DF8832"/>
    <w:rsid w:val="61B42644"/>
    <w:rsid w:val="63063B1B"/>
    <w:rsid w:val="631592FF"/>
    <w:rsid w:val="63C6E349"/>
    <w:rsid w:val="65B10D0F"/>
    <w:rsid w:val="65E49568"/>
    <w:rsid w:val="66862234"/>
    <w:rsid w:val="6860FD21"/>
    <w:rsid w:val="691C362A"/>
    <w:rsid w:val="69E2FB82"/>
    <w:rsid w:val="6DCE2DFB"/>
    <w:rsid w:val="71192B00"/>
    <w:rsid w:val="716C9C4E"/>
    <w:rsid w:val="71FB82D1"/>
    <w:rsid w:val="72FF9698"/>
    <w:rsid w:val="737C01D9"/>
    <w:rsid w:val="73E93C71"/>
    <w:rsid w:val="746CCC7C"/>
    <w:rsid w:val="74EF5DF4"/>
    <w:rsid w:val="77397397"/>
    <w:rsid w:val="7A6E9AFC"/>
    <w:rsid w:val="7B0AF347"/>
    <w:rsid w:val="7BF5E76F"/>
    <w:rsid w:val="7DFA8561"/>
    <w:rsid w:val="7E1F55B5"/>
    <w:rsid w:val="7E90EE99"/>
    <w:rsid w:val="7EBB4D00"/>
    <w:rsid w:val="7FF8EFEB"/>
  </w:rsids>
  <m:mathPr>
    <m:mathFont m:val="Cambria Math"/>
    <m:brkBin m:val="before"/>
    <m:brkBinSub m:val="--"/>
    <m:smallFrac m:val="0"/>
    <m:dispDef/>
    <m:lMargin m:val="0"/>
    <m:rMargin m:val="0"/>
    <m:defJc m:val="centerGroup"/>
    <m:wrapIndent m:val="1440"/>
    <m:intLim m:val="subSup"/>
    <m:naryLim m:val="undOvr"/>
  </m:mathPr>
  <w:themeFontLang w:bidi="ar-SA" w:eastAsia="ja-JP"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36D0AC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Arial" w:eastAsiaTheme="minorHAnsi" w:hAnsi="Arial"/>
        <w:bCs/>
        <w:color w:themeColor="background1" w:val="170A34"/>
        <w:szCs w:val="50"/>
        <w:lang w:bidi="ar-SA" w:eastAsia="en-US" w:val="fr-FR"/>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E03DF4"/>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F30046"/>
    <w:pPr>
      <w:tabs>
        <w:tab w:pos="4536" w:val="center"/>
        <w:tab w:pos="9072" w:val="right"/>
      </w:tabs>
    </w:pPr>
  </w:style>
  <w:style w:customStyle="1" w:styleId="En-tteCar" w:type="character">
    <w:name w:val="En-tête Car"/>
    <w:basedOn w:val="Policepardfaut"/>
    <w:link w:val="En-tte"/>
    <w:uiPriority w:val="99"/>
    <w:rsid w:val="00F30046"/>
  </w:style>
  <w:style w:styleId="Pieddepage" w:type="paragraph">
    <w:name w:val="footer"/>
    <w:basedOn w:val="Normal"/>
    <w:link w:val="PieddepageCar"/>
    <w:uiPriority w:val="99"/>
    <w:unhideWhenUsed/>
    <w:rsid w:val="00F30046"/>
    <w:pPr>
      <w:tabs>
        <w:tab w:pos="4536" w:val="center"/>
        <w:tab w:pos="9072" w:val="right"/>
      </w:tabs>
    </w:pPr>
  </w:style>
  <w:style w:customStyle="1" w:styleId="PieddepageCar" w:type="character">
    <w:name w:val="Pied de page Car"/>
    <w:basedOn w:val="Policepardfaut"/>
    <w:link w:val="Pieddepage"/>
    <w:uiPriority w:val="99"/>
    <w:rsid w:val="00F30046"/>
  </w:style>
  <w:style w:customStyle="1" w:styleId="Paragraphestandard" w:type="paragraph">
    <w:name w:val="[Paragraphe standard]"/>
    <w:basedOn w:val="Normal"/>
    <w:uiPriority w:val="99"/>
    <w:rsid w:val="00F30046"/>
    <w:pPr>
      <w:autoSpaceDE w:val="0"/>
      <w:autoSpaceDN w:val="0"/>
      <w:adjustRightInd w:val="0"/>
      <w:spacing w:line="288" w:lineRule="auto"/>
      <w:textAlignment w:val="center"/>
    </w:pPr>
    <w:rPr>
      <w:rFonts w:ascii="Minion Pro" w:cs="Minion Pro" w:hAnsi="Minion Pro"/>
      <w:color w:val="000000"/>
    </w:rPr>
  </w:style>
  <w:style w:customStyle="1" w:styleId="EXPLICATIONS" w:type="character">
    <w:name w:val="EXPLICATIONS"/>
    <w:uiPriority w:val="99"/>
    <w:rsid w:val="00F30046"/>
    <w:rPr>
      <w:rFonts w:ascii="Futura LT Pro Light" w:cs="Futura LT Pro Light" w:hAnsi="Futura LT Pro Light"/>
      <w:color w:val="000000"/>
      <w:spacing w:val="14"/>
      <w:sz w:val="18"/>
      <w:szCs w:val="18"/>
    </w:rPr>
  </w:style>
  <w:style w:styleId="NormalWeb" w:type="paragraph">
    <w:name w:val="Normal (Web)"/>
    <w:basedOn w:val="Normal"/>
    <w:uiPriority w:val="99"/>
    <w:unhideWhenUsed/>
    <w:rsid w:val="00E42148"/>
    <w:pPr>
      <w:spacing w:after="100" w:afterAutospacing="1" w:before="100" w:beforeAutospacing="1"/>
    </w:pPr>
    <w:rPr>
      <w:rFonts w:ascii="Times New Roman" w:cs="Times New Roman" w:eastAsia="Times New Roman" w:hAnsi="Times New Roman"/>
      <w:lang w:eastAsia="fr-FR"/>
    </w:rPr>
  </w:style>
  <w:style w:styleId="Lienhypertexte" w:type="character">
    <w:name w:val="Hyperlink"/>
    <w:basedOn w:val="Policepardfaut"/>
    <w:uiPriority w:val="99"/>
    <w:semiHidden/>
    <w:unhideWhenUsed/>
    <w:rsid w:val="00476423"/>
    <w:rPr>
      <w:color w:val="0000FF"/>
      <w:u w:val="single"/>
    </w:rPr>
  </w:style>
  <w:style w:styleId="Paragraphedeliste" w:type="paragraph">
    <w:name w:val="List Paragraph"/>
    <w:basedOn w:val="Normal"/>
    <w:uiPriority w:val="34"/>
    <w:qFormat/>
    <w:rsid w:val="00476423"/>
    <w:pPr>
      <w:ind w:left="720"/>
    </w:pPr>
    <w:rPr>
      <w:rFonts w:ascii="Calibri" w:cs="Calibri" w:hAnsi="Calibri"/>
      <w:bCs w:val="0"/>
      <w:color w:val="auto"/>
      <w:sz w:val="22"/>
      <w:szCs w:val="22"/>
      <w:lang w:eastAsia="fr-FR"/>
    </w:rPr>
  </w:style>
  <w:style w:customStyle="1" w:styleId="xmsonormal" w:type="paragraph">
    <w:name w:val="x_msonormal"/>
    <w:basedOn w:val="Normal"/>
    <w:rsid w:val="00476423"/>
    <w:rPr>
      <w:rFonts w:ascii="Calibri" w:cs="Calibri" w:hAnsi="Calibri"/>
      <w:bCs w:val="0"/>
      <w:color w:val="auto"/>
      <w:sz w:val="22"/>
      <w:szCs w:val="22"/>
      <w:lang w:eastAsia="fr-FR"/>
    </w:rPr>
  </w:style>
  <w:style w:customStyle="1" w:styleId="xmsolistparagraph" w:type="paragraph">
    <w:name w:val="x_msolistparagraph"/>
    <w:basedOn w:val="Normal"/>
    <w:rsid w:val="00476423"/>
    <w:pPr>
      <w:ind w:left="720"/>
    </w:pPr>
    <w:rPr>
      <w:rFonts w:ascii="Calibri" w:cs="Calibri" w:hAnsi="Calibri"/>
      <w:bCs w:val="0"/>
      <w:color w:val="auto"/>
      <w:sz w:val="22"/>
      <w:szCs w:val="22"/>
      <w:lang w:eastAsia="fr-FR"/>
    </w:rPr>
  </w:style>
  <w:style w:customStyle="1" w:styleId="SmartLink" w:type="character">
    <w:name w:val="Smart Link"/>
    <w:basedOn w:val="Policepardfaut"/>
    <w:uiPriority w:val="99"/>
    <w:semiHidden/>
    <w:unhideWhenUsed/>
    <w:rsid w:val="00476423"/>
    <w:rPr>
      <w:color w:val="0000FF"/>
      <w:u w:val="single"/>
      <w:shd w:color="auto" w:fill="F3F2F1" w:val="clear"/>
    </w:rPr>
  </w:style>
  <w:style w:styleId="Grilledutableau" w:type="table">
    <w:name w:val="Table Grid"/>
    <w:basedOn w:val="TableauNormal"/>
    <w:uiPriority w:val="39"/>
    <w:rsid w:val="0047642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Marquedecommentaire" w:type="character">
    <w:name w:val="annotation reference"/>
    <w:basedOn w:val="Policepardfaut"/>
    <w:uiPriority w:val="99"/>
    <w:semiHidden/>
    <w:unhideWhenUsed/>
    <w:rsid w:val="00656012"/>
    <w:rPr>
      <w:sz w:val="16"/>
      <w:szCs w:val="16"/>
    </w:rPr>
  </w:style>
  <w:style w:styleId="Commentaire" w:type="paragraph">
    <w:name w:val="annotation text"/>
    <w:basedOn w:val="Normal"/>
    <w:link w:val="CommentaireCar"/>
    <w:uiPriority w:val="99"/>
    <w:unhideWhenUsed/>
    <w:rsid w:val="00656012"/>
    <w:rPr>
      <w:szCs w:val="20"/>
    </w:rPr>
  </w:style>
  <w:style w:customStyle="1" w:styleId="CommentaireCar" w:type="character">
    <w:name w:val="Commentaire Car"/>
    <w:basedOn w:val="Policepardfaut"/>
    <w:link w:val="Commentaire"/>
    <w:uiPriority w:val="99"/>
    <w:rsid w:val="00656012"/>
    <w:rPr>
      <w:szCs w:val="20"/>
    </w:rPr>
  </w:style>
  <w:style w:styleId="Objetducommentaire" w:type="paragraph">
    <w:name w:val="annotation subject"/>
    <w:basedOn w:val="Commentaire"/>
    <w:next w:val="Commentaire"/>
    <w:link w:val="ObjetducommentaireCar"/>
    <w:uiPriority w:val="99"/>
    <w:semiHidden/>
    <w:unhideWhenUsed/>
    <w:rsid w:val="00656012"/>
    <w:rPr>
      <w:b/>
    </w:rPr>
  </w:style>
  <w:style w:customStyle="1" w:styleId="ObjetducommentaireCar" w:type="character">
    <w:name w:val="Objet du commentaire Car"/>
    <w:basedOn w:val="CommentaireCar"/>
    <w:link w:val="Objetducommentaire"/>
    <w:uiPriority w:val="99"/>
    <w:semiHidden/>
    <w:rsid w:val="00656012"/>
    <w:rPr>
      <w:b/>
      <w:szCs w:val="20"/>
    </w:rPr>
  </w:style>
  <w:style w:styleId="Rvision" w:type="paragraph">
    <w:name w:val="Revision"/>
    <w:hidden/>
    <w:uiPriority w:val="99"/>
    <w:semiHidden/>
    <w:rsid w:val="001F2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825399">
      <w:bodyDiv w:val="1"/>
      <w:marLeft w:val="0"/>
      <w:marRight w:val="0"/>
      <w:marTop w:val="0"/>
      <w:marBottom w:val="0"/>
      <w:divBdr>
        <w:top w:val="none" w:sz="0" w:space="0" w:color="auto"/>
        <w:left w:val="none" w:sz="0" w:space="0" w:color="auto"/>
        <w:bottom w:val="none" w:sz="0" w:space="0" w:color="auto"/>
        <w:right w:val="none" w:sz="0" w:space="0" w:color="auto"/>
      </w:divBdr>
    </w:div>
    <w:div w:id="380174357">
      <w:bodyDiv w:val="1"/>
      <w:marLeft w:val="0"/>
      <w:marRight w:val="0"/>
      <w:marTop w:val="0"/>
      <w:marBottom w:val="0"/>
      <w:divBdr>
        <w:top w:val="none" w:sz="0" w:space="0" w:color="auto"/>
        <w:left w:val="none" w:sz="0" w:space="0" w:color="auto"/>
        <w:bottom w:val="none" w:sz="0" w:space="0" w:color="auto"/>
        <w:right w:val="none" w:sz="0" w:space="0" w:color="auto"/>
      </w:divBdr>
      <w:divsChild>
        <w:div w:id="1459060730">
          <w:marLeft w:val="446"/>
          <w:marRight w:val="0"/>
          <w:marTop w:val="0"/>
          <w:marBottom w:val="0"/>
          <w:divBdr>
            <w:top w:val="none" w:sz="0" w:space="0" w:color="auto"/>
            <w:left w:val="none" w:sz="0" w:space="0" w:color="auto"/>
            <w:bottom w:val="none" w:sz="0" w:space="0" w:color="auto"/>
            <w:right w:val="none" w:sz="0" w:space="0" w:color="auto"/>
          </w:divBdr>
        </w:div>
        <w:div w:id="1555237496">
          <w:marLeft w:val="1166"/>
          <w:marRight w:val="0"/>
          <w:marTop w:val="0"/>
          <w:marBottom w:val="0"/>
          <w:divBdr>
            <w:top w:val="none" w:sz="0" w:space="0" w:color="auto"/>
            <w:left w:val="none" w:sz="0" w:space="0" w:color="auto"/>
            <w:bottom w:val="none" w:sz="0" w:space="0" w:color="auto"/>
            <w:right w:val="none" w:sz="0" w:space="0" w:color="auto"/>
          </w:divBdr>
        </w:div>
        <w:div w:id="2008291207">
          <w:marLeft w:val="1166"/>
          <w:marRight w:val="0"/>
          <w:marTop w:val="0"/>
          <w:marBottom w:val="0"/>
          <w:divBdr>
            <w:top w:val="none" w:sz="0" w:space="0" w:color="auto"/>
            <w:left w:val="none" w:sz="0" w:space="0" w:color="auto"/>
            <w:bottom w:val="none" w:sz="0" w:space="0" w:color="auto"/>
            <w:right w:val="none" w:sz="0" w:space="0" w:color="auto"/>
          </w:divBdr>
        </w:div>
        <w:div w:id="2024361440">
          <w:marLeft w:val="1166"/>
          <w:marRight w:val="0"/>
          <w:marTop w:val="0"/>
          <w:marBottom w:val="0"/>
          <w:divBdr>
            <w:top w:val="none" w:sz="0" w:space="0" w:color="auto"/>
            <w:left w:val="none" w:sz="0" w:space="0" w:color="auto"/>
            <w:bottom w:val="none" w:sz="0" w:space="0" w:color="auto"/>
            <w:right w:val="none" w:sz="0" w:space="0" w:color="auto"/>
          </w:divBdr>
        </w:div>
      </w:divsChild>
    </w:div>
    <w:div w:id="589508230">
      <w:bodyDiv w:val="1"/>
      <w:marLeft w:val="0"/>
      <w:marRight w:val="0"/>
      <w:marTop w:val="0"/>
      <w:marBottom w:val="0"/>
      <w:divBdr>
        <w:top w:val="none" w:sz="0" w:space="0" w:color="auto"/>
        <w:left w:val="none" w:sz="0" w:space="0" w:color="auto"/>
        <w:bottom w:val="none" w:sz="0" w:space="0" w:color="auto"/>
        <w:right w:val="none" w:sz="0" w:space="0" w:color="auto"/>
      </w:divBdr>
    </w:div>
    <w:div w:id="828446508">
      <w:bodyDiv w:val="1"/>
      <w:marLeft w:val="0"/>
      <w:marRight w:val="0"/>
      <w:marTop w:val="0"/>
      <w:marBottom w:val="0"/>
      <w:divBdr>
        <w:top w:val="none" w:sz="0" w:space="0" w:color="auto"/>
        <w:left w:val="none" w:sz="0" w:space="0" w:color="auto"/>
        <w:bottom w:val="none" w:sz="0" w:space="0" w:color="auto"/>
        <w:right w:val="none" w:sz="0" w:space="0" w:color="auto"/>
      </w:divBdr>
    </w:div>
    <w:div w:id="910653224">
      <w:bodyDiv w:val="1"/>
      <w:marLeft w:val="0"/>
      <w:marRight w:val="0"/>
      <w:marTop w:val="0"/>
      <w:marBottom w:val="0"/>
      <w:divBdr>
        <w:top w:val="none" w:sz="0" w:space="0" w:color="auto"/>
        <w:left w:val="none" w:sz="0" w:space="0" w:color="auto"/>
        <w:bottom w:val="none" w:sz="0" w:space="0" w:color="auto"/>
        <w:right w:val="none" w:sz="0" w:space="0" w:color="auto"/>
      </w:divBdr>
    </w:div>
    <w:div w:id="931740215">
      <w:bodyDiv w:val="1"/>
      <w:marLeft w:val="0"/>
      <w:marRight w:val="0"/>
      <w:marTop w:val="0"/>
      <w:marBottom w:val="0"/>
      <w:divBdr>
        <w:top w:val="none" w:sz="0" w:space="0" w:color="auto"/>
        <w:left w:val="none" w:sz="0" w:space="0" w:color="auto"/>
        <w:bottom w:val="none" w:sz="0" w:space="0" w:color="auto"/>
        <w:right w:val="none" w:sz="0" w:space="0" w:color="auto"/>
      </w:divBdr>
      <w:divsChild>
        <w:div w:id="53240825">
          <w:marLeft w:val="446"/>
          <w:marRight w:val="0"/>
          <w:marTop w:val="0"/>
          <w:marBottom w:val="0"/>
          <w:divBdr>
            <w:top w:val="none" w:sz="0" w:space="0" w:color="auto"/>
            <w:left w:val="none" w:sz="0" w:space="0" w:color="auto"/>
            <w:bottom w:val="none" w:sz="0" w:space="0" w:color="auto"/>
            <w:right w:val="none" w:sz="0" w:space="0" w:color="auto"/>
          </w:divBdr>
        </w:div>
        <w:div w:id="1627615234">
          <w:marLeft w:val="446"/>
          <w:marRight w:val="0"/>
          <w:marTop w:val="0"/>
          <w:marBottom w:val="0"/>
          <w:divBdr>
            <w:top w:val="none" w:sz="0" w:space="0" w:color="auto"/>
            <w:left w:val="none" w:sz="0" w:space="0" w:color="auto"/>
            <w:bottom w:val="none" w:sz="0" w:space="0" w:color="auto"/>
            <w:right w:val="none" w:sz="0" w:space="0" w:color="auto"/>
          </w:divBdr>
        </w:div>
      </w:divsChild>
    </w:div>
    <w:div w:id="1102648814">
      <w:bodyDiv w:val="1"/>
      <w:marLeft w:val="0"/>
      <w:marRight w:val="0"/>
      <w:marTop w:val="0"/>
      <w:marBottom w:val="0"/>
      <w:divBdr>
        <w:top w:val="none" w:sz="0" w:space="0" w:color="auto"/>
        <w:left w:val="none" w:sz="0" w:space="0" w:color="auto"/>
        <w:bottom w:val="none" w:sz="0" w:space="0" w:color="auto"/>
        <w:right w:val="none" w:sz="0" w:space="0" w:color="auto"/>
      </w:divBdr>
    </w:div>
    <w:div w:id="1269122122">
      <w:bodyDiv w:val="1"/>
      <w:marLeft w:val="0"/>
      <w:marRight w:val="0"/>
      <w:marTop w:val="0"/>
      <w:marBottom w:val="0"/>
      <w:divBdr>
        <w:top w:val="none" w:sz="0" w:space="0" w:color="auto"/>
        <w:left w:val="none" w:sz="0" w:space="0" w:color="auto"/>
        <w:bottom w:val="none" w:sz="0" w:space="0" w:color="auto"/>
        <w:right w:val="none" w:sz="0" w:space="0" w:color="auto"/>
      </w:divBdr>
    </w:div>
    <w:div w:id="1423144726">
      <w:bodyDiv w:val="1"/>
      <w:marLeft w:val="0"/>
      <w:marRight w:val="0"/>
      <w:marTop w:val="0"/>
      <w:marBottom w:val="0"/>
      <w:divBdr>
        <w:top w:val="none" w:sz="0" w:space="0" w:color="auto"/>
        <w:left w:val="none" w:sz="0" w:space="0" w:color="auto"/>
        <w:bottom w:val="none" w:sz="0" w:space="0" w:color="auto"/>
        <w:right w:val="none" w:sz="0" w:space="0" w:color="auto"/>
      </w:divBdr>
    </w:div>
    <w:div w:id="1826820145">
      <w:bodyDiv w:val="1"/>
      <w:marLeft w:val="0"/>
      <w:marRight w:val="0"/>
      <w:marTop w:val="0"/>
      <w:marBottom w:val="0"/>
      <w:divBdr>
        <w:top w:val="none" w:sz="0" w:space="0" w:color="auto"/>
        <w:left w:val="none" w:sz="0" w:space="0" w:color="auto"/>
        <w:bottom w:val="none" w:sz="0" w:space="0" w:color="auto"/>
        <w:right w:val="none" w:sz="0" w:space="0" w:color="auto"/>
      </w:divBdr>
    </w:div>
    <w:div w:id="1941137888">
      <w:bodyDiv w:val="1"/>
      <w:marLeft w:val="0"/>
      <w:marRight w:val="0"/>
      <w:marTop w:val="0"/>
      <w:marBottom w:val="0"/>
      <w:divBdr>
        <w:top w:val="none" w:sz="0" w:space="0" w:color="auto"/>
        <w:left w:val="none" w:sz="0" w:space="0" w:color="auto"/>
        <w:bottom w:val="none" w:sz="0" w:space="0" w:color="auto"/>
        <w:right w:val="none" w:sz="0" w:space="0" w:color="auto"/>
      </w:divBdr>
      <w:divsChild>
        <w:div w:id="2127773256">
          <w:marLeft w:val="547"/>
          <w:marRight w:val="0"/>
          <w:marTop w:val="0"/>
          <w:marBottom w:val="0"/>
          <w:divBdr>
            <w:top w:val="none" w:sz="0" w:space="0" w:color="auto"/>
            <w:left w:val="none" w:sz="0" w:space="0" w:color="auto"/>
            <w:bottom w:val="none" w:sz="0" w:space="0" w:color="auto"/>
            <w:right w:val="none" w:sz="0" w:space="0" w:color="auto"/>
          </w:divBdr>
        </w:div>
        <w:div w:id="2142261930">
          <w:marLeft w:val="547"/>
          <w:marRight w:val="0"/>
          <w:marTop w:val="0"/>
          <w:marBottom w:val="0"/>
          <w:divBdr>
            <w:top w:val="none" w:sz="0" w:space="0" w:color="auto"/>
            <w:left w:val="none" w:sz="0" w:space="0" w:color="auto"/>
            <w:bottom w:val="none" w:sz="0" w:space="0" w:color="auto"/>
            <w:right w:val="none" w:sz="0" w:space="0" w:color="auto"/>
          </w:divBdr>
        </w:div>
      </w:divsChild>
    </w:div>
    <w:div w:id="2008167794">
      <w:bodyDiv w:val="1"/>
      <w:marLeft w:val="0"/>
      <w:marRight w:val="0"/>
      <w:marTop w:val="0"/>
      <w:marBottom w:val="0"/>
      <w:divBdr>
        <w:top w:val="none" w:sz="0" w:space="0" w:color="auto"/>
        <w:left w:val="none" w:sz="0" w:space="0" w:color="auto"/>
        <w:bottom w:val="none" w:sz="0" w:space="0" w:color="auto"/>
        <w:right w:val="none" w:sz="0" w:space="0" w:color="auto"/>
      </w:divBdr>
    </w:div>
    <w:div w:id="2124033608">
      <w:bodyDiv w:val="1"/>
      <w:marLeft w:val="0"/>
      <w:marRight w:val="0"/>
      <w:marTop w:val="0"/>
      <w:marBottom w:val="0"/>
      <w:divBdr>
        <w:top w:val="none" w:sz="0" w:space="0" w:color="auto"/>
        <w:left w:val="none" w:sz="0" w:space="0" w:color="auto"/>
        <w:bottom w:val="none" w:sz="0" w:space="0" w:color="auto"/>
        <w:right w:val="none" w:sz="0" w:space="0" w:color="auto"/>
      </w:divBdr>
      <w:divsChild>
        <w:div w:id="205679731">
          <w:marLeft w:val="446"/>
          <w:marRight w:val="0"/>
          <w:marTop w:val="0"/>
          <w:marBottom w:val="0"/>
          <w:divBdr>
            <w:top w:val="none" w:sz="0" w:space="0" w:color="auto"/>
            <w:left w:val="none" w:sz="0" w:space="0" w:color="auto"/>
            <w:bottom w:val="none" w:sz="0" w:space="0" w:color="auto"/>
            <w:right w:val="none" w:sz="0" w:space="0" w:color="auto"/>
          </w:divBdr>
        </w:div>
        <w:div w:id="738015973">
          <w:marLeft w:val="446"/>
          <w:marRight w:val="0"/>
          <w:marTop w:val="0"/>
          <w:marBottom w:val="0"/>
          <w:divBdr>
            <w:top w:val="none" w:sz="0" w:space="0" w:color="auto"/>
            <w:left w:val="none" w:sz="0" w:space="0" w:color="auto"/>
            <w:bottom w:val="none" w:sz="0" w:space="0" w:color="auto"/>
            <w:right w:val="none" w:sz="0" w:space="0" w:color="auto"/>
          </w:divBdr>
        </w:div>
        <w:div w:id="794712193">
          <w:marLeft w:val="446"/>
          <w:marRight w:val="0"/>
          <w:marTop w:val="0"/>
          <w:marBottom w:val="0"/>
          <w:divBdr>
            <w:top w:val="none" w:sz="0" w:space="0" w:color="auto"/>
            <w:left w:val="none" w:sz="0" w:space="0" w:color="auto"/>
            <w:bottom w:val="none" w:sz="0" w:space="0" w:color="auto"/>
            <w:right w:val="none" w:sz="0" w:space="0" w:color="auto"/>
          </w:divBdr>
        </w:div>
        <w:div w:id="847986444">
          <w:marLeft w:val="446"/>
          <w:marRight w:val="0"/>
          <w:marTop w:val="0"/>
          <w:marBottom w:val="0"/>
          <w:divBdr>
            <w:top w:val="none" w:sz="0" w:space="0" w:color="auto"/>
            <w:left w:val="none" w:sz="0" w:space="0" w:color="auto"/>
            <w:bottom w:val="none" w:sz="0" w:space="0" w:color="auto"/>
            <w:right w:val="none" w:sz="0" w:space="0" w:color="auto"/>
          </w:divBdr>
        </w:div>
        <w:div w:id="1341003151">
          <w:marLeft w:val="446"/>
          <w:marRight w:val="0"/>
          <w:marTop w:val="0"/>
          <w:marBottom w:val="0"/>
          <w:divBdr>
            <w:top w:val="none" w:sz="0" w:space="0" w:color="auto"/>
            <w:left w:val="none" w:sz="0" w:space="0" w:color="auto"/>
            <w:bottom w:val="none" w:sz="0" w:space="0" w:color="auto"/>
            <w:right w:val="none" w:sz="0" w:space="0" w:color="auto"/>
          </w:divBdr>
        </w:div>
        <w:div w:id="1699546781">
          <w:marLeft w:val="446"/>
          <w:marRight w:val="0"/>
          <w:marTop w:val="0"/>
          <w:marBottom w:val="0"/>
          <w:divBdr>
            <w:top w:val="none" w:sz="0" w:space="0" w:color="auto"/>
            <w:left w:val="none" w:sz="0" w:space="0" w:color="auto"/>
            <w:bottom w:val="none" w:sz="0" w:space="0" w:color="auto"/>
            <w:right w:val="none" w:sz="0" w:space="0" w:color="auto"/>
          </w:divBdr>
        </w:div>
        <w:div w:id="1765684783">
          <w:marLeft w:val="446"/>
          <w:marRight w:val="0"/>
          <w:marTop w:val="0"/>
          <w:marBottom w:val="0"/>
          <w:divBdr>
            <w:top w:val="none" w:sz="0" w:space="0" w:color="auto"/>
            <w:left w:val="none" w:sz="0" w:space="0" w:color="auto"/>
            <w:bottom w:val="none" w:sz="0" w:space="0" w:color="auto"/>
            <w:right w:val="none" w:sz="0" w:space="0" w:color="auto"/>
          </w:divBdr>
        </w:div>
        <w:div w:id="206591186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_rels/header2.xml.rels><?xml version="1.0" encoding="UTF-8" standalone="no"?><Relationships xmlns="http://schemas.openxmlformats.org/package/2006/relationships"><Relationship Id="rId1" Target="media/image1.emf" Type="http://schemas.openxmlformats.org/officeDocument/2006/relationships/image"/></Relationships>
</file>

<file path=word/theme/theme1.xml><?xml version="1.0" encoding="utf-8"?>
<a:theme xmlns:a="http://schemas.openxmlformats.org/drawingml/2006/main" name="Thème Office">
  <a:themeElements>
    <a:clrScheme name="Personnalisé 2">
      <a:dk1>
        <a:srgbClr val="FFFFFF"/>
      </a:dk1>
      <a:lt1>
        <a:srgbClr val="170A34"/>
      </a:lt1>
      <a:dk2>
        <a:srgbClr val="FFFFFF"/>
      </a:dk2>
      <a:lt2>
        <a:srgbClr val="170A34"/>
      </a:lt2>
      <a:accent1>
        <a:srgbClr val="364B9B"/>
      </a:accent1>
      <a:accent2>
        <a:srgbClr val="008A83"/>
      </a:accent2>
      <a:accent3>
        <a:srgbClr val="D7354C"/>
      </a:accent3>
      <a:accent4>
        <a:srgbClr val="93C35D"/>
      </a:accent4>
      <a:accent5>
        <a:srgbClr val="F8B233"/>
      </a:accent5>
      <a:accent6>
        <a:srgbClr val="B11540"/>
      </a:accent6>
      <a:hlink>
        <a:srgbClr val="6C7BAF"/>
      </a:hlink>
      <a:folHlink>
        <a:srgbClr val="34AB7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17F29-C5F3-41D8-93A1-DDC81B7BD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2544</Words>
  <Characters>13997</Characters>
  <Application>Microsoft Office Word</Application>
  <DocSecurity>0</DocSecurity>
  <Lines>116</Lines>
  <Paragraphs>33</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16508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2022-11-09T16:20:00Z</dcterms:created>
  <dcterms:modified xsi:type="dcterms:W3CDTF">2022-11-09T16:21:00Z</dcterms:modified>
  <cp:revision>1</cp:revision>
</cp:coreProperties>
</file>