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5CE317C" w14:textId="77777777" w:rsidP="00735AA7" w:rsidR="00735AA7" w:rsidRDefault="00735AA7" w:rsidRPr="00F944E1">
      <w:pPr>
        <w:rPr>
          <w:rFonts w:ascii="Arial" w:cs="Arial" w:hAnsi="Arial"/>
          <w:i/>
          <w:color w:val="002060"/>
          <w:sz w:val="22"/>
          <w:szCs w:val="22"/>
        </w:rPr>
      </w:pPr>
    </w:p>
    <w:p w14:paraId="624D4E2B" w14:textId="77777777" w:rsidP="00735AA7" w:rsidR="00735AA7" w:rsidRDefault="00735AA7" w:rsidRPr="00F944E1">
      <w:pPr>
        <w:suppressAutoHyphens/>
        <w:jc w:val="both"/>
        <w:rPr>
          <w:rFonts w:ascii="Arial" w:cs="Arial" w:hAnsi="Arial"/>
          <w:bCs/>
          <w:color w:val="002060"/>
          <w:sz w:val="22"/>
          <w:szCs w:val="22"/>
        </w:rPr>
      </w:pPr>
    </w:p>
    <w:p w14:paraId="3420AC5A" w14:textId="4DC12C99" w:rsidP="009608CB" w:rsidR="00117B8D" w:rsidRDefault="00117B8D" w:rsidRPr="00F944E1">
      <w:pPr>
        <w:pStyle w:val="Titre21"/>
        <w:pBdr>
          <w:top w:color="auto" w:space="1" w:sz="4" w:val="single"/>
          <w:left w:color="auto" w:space="4" w:sz="4" w:val="single"/>
          <w:bottom w:color="auto" w:space="1" w:sz="4" w:val="single"/>
          <w:right w:color="auto" w:space="4" w:sz="4" w:val="single"/>
        </w:pBdr>
        <w:rPr>
          <w:rFonts w:ascii="Arial" w:cs="Arial" w:hAnsi="Arial"/>
          <w:i w:val="0"/>
          <w:sz w:val="22"/>
          <w:szCs w:val="22"/>
        </w:rPr>
      </w:pPr>
    </w:p>
    <w:p w14:paraId="28DF889B" w14:textId="6F15D887" w:rsidP="009608CB" w:rsidR="001F515B" w:rsidRDefault="009608CB" w:rsidRPr="00F944E1">
      <w:pPr>
        <w:pStyle w:val="Titre21"/>
        <w:pBdr>
          <w:top w:color="auto" w:space="1" w:sz="4" w:val="single"/>
          <w:left w:color="auto" w:space="4" w:sz="4" w:val="single"/>
          <w:bottom w:color="auto" w:space="1" w:sz="4" w:val="single"/>
          <w:right w:color="auto" w:space="4" w:sz="4" w:val="single"/>
        </w:pBdr>
        <w:rPr>
          <w:rFonts w:ascii="Arial" w:cs="Arial" w:hAnsi="Arial"/>
          <w:i w:val="0"/>
          <w:sz w:val="22"/>
          <w:szCs w:val="22"/>
        </w:rPr>
      </w:pPr>
      <w:r w:rsidRPr="00F944E1">
        <w:rPr>
          <w:rFonts w:ascii="Arial" w:cs="Arial" w:hAnsi="Arial"/>
          <w:i w:val="0"/>
          <w:sz w:val="22"/>
          <w:szCs w:val="22"/>
        </w:rPr>
        <w:t xml:space="preserve">ACCORD D’ENTREPRISE </w:t>
      </w:r>
      <w:r w:rsidR="001F515B" w:rsidRPr="00F944E1">
        <w:rPr>
          <w:rFonts w:ascii="Arial" w:cs="Arial" w:hAnsi="Arial"/>
          <w:i w:val="0"/>
          <w:sz w:val="22"/>
          <w:szCs w:val="22"/>
        </w:rPr>
        <w:t xml:space="preserve">GHESTEM </w:t>
      </w:r>
      <w:r w:rsidR="00960B36" w:rsidRPr="00F944E1">
        <w:rPr>
          <w:rFonts w:ascii="Arial" w:cs="Arial" w:hAnsi="Arial"/>
          <w:i w:val="0"/>
          <w:sz w:val="22"/>
          <w:szCs w:val="22"/>
        </w:rPr>
        <w:t>LILLE</w:t>
      </w:r>
    </w:p>
    <w:p w14:paraId="49133CF9" w14:textId="082FB280" w:rsidP="009608CB" w:rsidR="009608CB" w:rsidRDefault="009608CB" w:rsidRPr="00F944E1">
      <w:pPr>
        <w:pStyle w:val="Titre21"/>
        <w:pBdr>
          <w:top w:color="auto" w:space="1" w:sz="4" w:val="single"/>
          <w:left w:color="auto" w:space="4" w:sz="4" w:val="single"/>
          <w:bottom w:color="auto" w:space="1" w:sz="4" w:val="single"/>
          <w:right w:color="auto" w:space="4" w:sz="4" w:val="single"/>
        </w:pBdr>
        <w:rPr>
          <w:rFonts w:ascii="Arial" w:cs="Arial" w:hAnsi="Arial"/>
          <w:i w:val="0"/>
          <w:sz w:val="22"/>
          <w:szCs w:val="22"/>
        </w:rPr>
      </w:pPr>
      <w:r w:rsidRPr="00F944E1">
        <w:rPr>
          <w:rFonts w:ascii="Arial" w:cs="Arial" w:hAnsi="Arial"/>
          <w:i w:val="0"/>
          <w:sz w:val="22"/>
          <w:szCs w:val="22"/>
        </w:rPr>
        <w:t xml:space="preserve"> </w:t>
      </w:r>
      <w:r w:rsidRPr="00F944E1">
        <w:rPr>
          <w:rFonts w:ascii="Arial" w:cs="Arial" w:hAnsi="Arial"/>
          <w:i w:val="0"/>
          <w:color w:val="333333"/>
          <w:sz w:val="22"/>
          <w:szCs w:val="22"/>
          <w:shd w:color="auto" w:fill="FFFFFF" w:val="clear"/>
        </w:rPr>
        <w:t>RELATIF AUX SALAIRES EFFECTIFS, LE TEMPS DE TRAVAIL ET LE PARTAGE DE LA VALEUR AJOUTEE DANS L’ENTREPRISE</w:t>
      </w:r>
    </w:p>
    <w:p w14:paraId="3D4E3082" w14:textId="77777777" w:rsidP="001E1BB2" w:rsidR="001E1BB2" w:rsidRDefault="001E1BB2" w:rsidRPr="00F944E1">
      <w:pPr>
        <w:rPr>
          <w:rFonts w:ascii="Arial" w:cs="Arial" w:hAnsi="Arial"/>
          <w:color w:val="002060"/>
          <w:sz w:val="22"/>
          <w:szCs w:val="22"/>
        </w:rPr>
      </w:pPr>
    </w:p>
    <w:p w14:paraId="7BA7CE0E" w14:textId="77777777" w:rsidP="000D30C7" w:rsidR="001E1BB2" w:rsidRDefault="001E1BB2" w:rsidRPr="00F944E1">
      <w:pPr>
        <w:jc w:val="both"/>
        <w:rPr>
          <w:rFonts w:ascii="Arial" w:cs="Arial" w:hAnsi="Arial"/>
          <w:sz w:val="22"/>
          <w:szCs w:val="22"/>
        </w:rPr>
      </w:pPr>
    </w:p>
    <w:p w14:paraId="1A15B75E" w14:textId="2EAA4FA4" w:rsidP="00960B36" w:rsidR="00960B36" w:rsidRDefault="00960B36" w:rsidRPr="00F944E1">
      <w:pPr>
        <w:jc w:val="both"/>
        <w:rPr>
          <w:rFonts w:ascii="Arial" w:cs="Arial" w:hAnsi="Arial"/>
          <w:sz w:val="22"/>
          <w:szCs w:val="22"/>
        </w:rPr>
      </w:pPr>
      <w:r w:rsidRPr="00F944E1">
        <w:rPr>
          <w:rFonts w:ascii="Arial" w:cs="Arial" w:hAnsi="Arial"/>
          <w:sz w:val="22"/>
          <w:szCs w:val="22"/>
        </w:rPr>
        <w:t xml:space="preserve">Entre la S.A.S. GHESTEM LILLE, SIRET n° 834 822 272, </w:t>
      </w:r>
      <w:r w:rsidR="004F006A" w:rsidRPr="00F944E1">
        <w:rPr>
          <w:rFonts w:ascii="Arial" w:cs="Arial" w:hAnsi="Arial"/>
          <w:sz w:val="22"/>
          <w:szCs w:val="22"/>
        </w:rPr>
        <w:t>située Boulevard du Petit Quinquin, FRETIN (59)</w:t>
      </w:r>
      <w:r w:rsidRPr="00F944E1">
        <w:rPr>
          <w:rFonts w:ascii="Arial" w:cs="Arial" w:hAnsi="Arial"/>
          <w:sz w:val="22"/>
          <w:szCs w:val="22"/>
        </w:rPr>
        <w:t xml:space="preserve">, </w:t>
      </w:r>
      <w:r w:rsidR="00F25B05">
        <w:rPr>
          <w:rFonts w:ascii="Arial" w:cs="Arial" w:hAnsi="Arial"/>
          <w:sz w:val="22"/>
          <w:szCs w:val="22"/>
        </w:rPr>
        <w:t>représentée par XXX</w:t>
      </w:r>
      <w:r w:rsidR="00F944E1">
        <w:rPr>
          <w:rFonts w:ascii="Arial" w:cs="Arial" w:hAnsi="Arial"/>
          <w:sz w:val="22"/>
          <w:szCs w:val="22"/>
        </w:rPr>
        <w:t>,</w:t>
      </w:r>
      <w:r w:rsidRPr="00F944E1">
        <w:rPr>
          <w:rFonts w:ascii="Arial" w:cs="Arial" w:hAnsi="Arial"/>
          <w:sz w:val="22"/>
          <w:szCs w:val="22"/>
        </w:rPr>
        <w:t xml:space="preserve"> </w:t>
      </w:r>
    </w:p>
    <w:p w14:paraId="4E284B71" w14:textId="77777777" w:rsidP="00960B36" w:rsidR="00960B36" w:rsidRDefault="00960B36" w:rsidRPr="00F944E1">
      <w:pPr>
        <w:jc w:val="both"/>
        <w:rPr>
          <w:rFonts w:ascii="Arial" w:cs="Arial" w:hAnsi="Arial"/>
          <w:sz w:val="22"/>
          <w:szCs w:val="22"/>
        </w:rPr>
      </w:pPr>
    </w:p>
    <w:p w14:paraId="7AE31406" w14:textId="77777777" w:rsidP="00960B36" w:rsidR="00960B36" w:rsidRDefault="00960B36" w:rsidRPr="00F944E1">
      <w:pPr>
        <w:ind w:firstLine="708" w:left="7080"/>
        <w:jc w:val="both"/>
        <w:rPr>
          <w:rFonts w:ascii="Arial" w:cs="Arial" w:hAnsi="Arial"/>
          <w:sz w:val="22"/>
          <w:szCs w:val="22"/>
        </w:rPr>
      </w:pPr>
      <w:r w:rsidRPr="00F944E1">
        <w:rPr>
          <w:rFonts w:ascii="Arial" w:cs="Arial" w:hAnsi="Arial"/>
          <w:sz w:val="22"/>
          <w:szCs w:val="22"/>
        </w:rPr>
        <w:t>D’une part,</w:t>
      </w:r>
    </w:p>
    <w:p w14:paraId="7484328C" w14:textId="77777777" w:rsidP="00960B36" w:rsidR="00960B36" w:rsidRDefault="00960B36" w:rsidRPr="00F944E1">
      <w:pPr>
        <w:jc w:val="both"/>
        <w:rPr>
          <w:rFonts w:ascii="Arial" w:cs="Arial" w:hAnsi="Arial"/>
          <w:sz w:val="22"/>
          <w:szCs w:val="22"/>
        </w:rPr>
      </w:pPr>
    </w:p>
    <w:p w14:paraId="0E94152E" w14:textId="77777777" w:rsidP="00960B36" w:rsidR="00960B36" w:rsidRDefault="00960B36" w:rsidRPr="00F944E1">
      <w:pPr>
        <w:jc w:val="both"/>
        <w:rPr>
          <w:rFonts w:ascii="Arial" w:cs="Arial" w:hAnsi="Arial"/>
          <w:sz w:val="22"/>
          <w:szCs w:val="22"/>
        </w:rPr>
      </w:pPr>
      <w:r w:rsidRPr="00F944E1">
        <w:rPr>
          <w:rFonts w:ascii="Arial" w:cs="Arial" w:hAnsi="Arial"/>
          <w:sz w:val="22"/>
          <w:szCs w:val="22"/>
        </w:rPr>
        <w:t>Et</w:t>
      </w:r>
    </w:p>
    <w:p w14:paraId="61FD43F9" w14:textId="77777777" w:rsidP="00960B36" w:rsidR="00960B36" w:rsidRDefault="00960B36" w:rsidRPr="00F944E1">
      <w:pPr>
        <w:jc w:val="both"/>
        <w:rPr>
          <w:rFonts w:ascii="Arial" w:cs="Arial" w:hAnsi="Arial"/>
          <w:sz w:val="22"/>
          <w:szCs w:val="22"/>
        </w:rPr>
      </w:pPr>
    </w:p>
    <w:p w14:paraId="4C25A57C" w14:textId="77777777" w:rsidP="00960B36" w:rsidR="00960B36" w:rsidRDefault="00960B36" w:rsidRPr="00F944E1">
      <w:pPr>
        <w:jc w:val="both"/>
        <w:rPr>
          <w:rFonts w:ascii="Arial" w:cs="Arial" w:hAnsi="Arial"/>
          <w:sz w:val="22"/>
          <w:szCs w:val="22"/>
        </w:rPr>
      </w:pPr>
      <w:r w:rsidRPr="00F944E1">
        <w:rPr>
          <w:rFonts w:ascii="Arial" w:cs="Arial" w:hAnsi="Arial"/>
          <w:sz w:val="22"/>
          <w:szCs w:val="22"/>
        </w:rPr>
        <w:t>Les organisations syndicales suivantes :</w:t>
      </w:r>
    </w:p>
    <w:p w14:paraId="5FBE03FE" w14:textId="559F4644" w:rsidP="009D4D8D" w:rsidR="009D4D8D" w:rsidRDefault="00960B36" w:rsidRPr="00F944E1">
      <w:pPr>
        <w:pStyle w:val="Paragraphedeliste"/>
        <w:numPr>
          <w:ilvl w:val="0"/>
          <w:numId w:val="15"/>
        </w:numPr>
        <w:jc w:val="both"/>
        <w:rPr>
          <w:rFonts w:ascii="Arial" w:cs="Arial" w:hAnsi="Arial"/>
          <w:sz w:val="22"/>
          <w:szCs w:val="22"/>
        </w:rPr>
      </w:pPr>
      <w:r w:rsidRPr="00F944E1">
        <w:rPr>
          <w:rFonts w:ascii="Arial" w:cs="Arial" w:hAnsi="Arial"/>
          <w:sz w:val="22"/>
          <w:szCs w:val="22"/>
        </w:rPr>
        <w:t xml:space="preserve">Organisation syndicale </w:t>
      </w:r>
      <w:r w:rsidR="00F25B05">
        <w:rPr>
          <w:rFonts w:ascii="Arial" w:cs="Arial" w:hAnsi="Arial"/>
          <w:sz w:val="22"/>
          <w:szCs w:val="22"/>
        </w:rPr>
        <w:t>CFDT</w:t>
      </w:r>
      <w:r w:rsidRPr="00F944E1">
        <w:rPr>
          <w:rFonts w:ascii="Arial" w:cs="Arial" w:hAnsi="Arial"/>
          <w:sz w:val="22"/>
          <w:szCs w:val="22"/>
        </w:rPr>
        <w:t>, représentée par</w:t>
      </w:r>
      <w:r w:rsidR="009D4D8D" w:rsidRPr="00F944E1">
        <w:rPr>
          <w:rFonts w:ascii="Arial" w:cs="Arial" w:hAnsi="Arial"/>
          <w:sz w:val="22"/>
          <w:szCs w:val="22"/>
        </w:rPr>
        <w:t xml:space="preserve"> : </w:t>
      </w:r>
    </w:p>
    <w:p w14:paraId="21782C01" w14:textId="73968AFE" w:rsidP="009D4D8D" w:rsidR="009D4D8D" w:rsidRDefault="009D4D8D" w:rsidRPr="00F944E1">
      <w:pPr>
        <w:pStyle w:val="Paragraphedeliste"/>
        <w:jc w:val="both"/>
        <w:rPr>
          <w:rFonts w:ascii="Arial" w:cs="Arial" w:hAnsi="Arial"/>
          <w:sz w:val="22"/>
          <w:szCs w:val="22"/>
        </w:rPr>
      </w:pPr>
      <w:r w:rsidRPr="00F944E1">
        <w:rPr>
          <w:rFonts w:ascii="Arial" w:cs="Arial" w:hAnsi="Arial"/>
          <w:sz w:val="22"/>
          <w:szCs w:val="22"/>
        </w:rPr>
        <w:t>*</w:t>
      </w:r>
      <w:r w:rsidR="00960B36" w:rsidRPr="00F944E1">
        <w:rPr>
          <w:rFonts w:ascii="Arial" w:cs="Arial" w:hAnsi="Arial"/>
          <w:sz w:val="22"/>
          <w:szCs w:val="22"/>
        </w:rPr>
        <w:t xml:space="preserve"> </w:t>
      </w:r>
      <w:proofErr w:type="spellStart"/>
      <w:r w:rsidR="007C1BCC">
        <w:rPr>
          <w:rFonts w:ascii="Arial" w:cs="Arial" w:hAnsi="Arial"/>
          <w:sz w:val="22"/>
          <w:szCs w:val="22"/>
        </w:rPr>
        <w:t>xxxx</w:t>
      </w:r>
      <w:proofErr w:type="spellEnd"/>
      <w:r w:rsidR="00960B36" w:rsidRPr="00F944E1">
        <w:rPr>
          <w:rFonts w:ascii="Arial" w:cs="Arial" w:hAnsi="Arial"/>
          <w:sz w:val="22"/>
          <w:szCs w:val="22"/>
        </w:rPr>
        <w:t xml:space="preserve">, agissant en qualité de </w:t>
      </w:r>
      <w:r w:rsidR="004B46A5">
        <w:rPr>
          <w:rFonts w:ascii="Arial" w:cs="Arial" w:hAnsi="Arial"/>
          <w:sz w:val="22"/>
          <w:szCs w:val="22"/>
        </w:rPr>
        <w:t>membre du CSE</w:t>
      </w:r>
      <w:r w:rsidRPr="00F944E1">
        <w:rPr>
          <w:rFonts w:ascii="Arial" w:cs="Arial" w:hAnsi="Arial"/>
          <w:sz w:val="22"/>
          <w:szCs w:val="22"/>
        </w:rPr>
        <w:t>,</w:t>
      </w:r>
    </w:p>
    <w:p w14:paraId="6D735F47" w14:textId="3A16021A" w:rsidP="009D4D8D" w:rsidR="009D4D8D" w:rsidRDefault="009D4D8D" w:rsidRPr="00F944E1">
      <w:pPr>
        <w:pStyle w:val="Paragraphedeliste"/>
        <w:jc w:val="both"/>
        <w:rPr>
          <w:rFonts w:ascii="Arial" w:cs="Arial" w:hAnsi="Arial"/>
          <w:sz w:val="22"/>
          <w:szCs w:val="22"/>
        </w:rPr>
      </w:pPr>
      <w:r w:rsidRPr="00F944E1">
        <w:rPr>
          <w:rFonts w:ascii="Arial" w:cs="Arial" w:hAnsi="Arial"/>
          <w:sz w:val="22"/>
          <w:szCs w:val="22"/>
        </w:rPr>
        <w:t xml:space="preserve">* </w:t>
      </w:r>
      <w:proofErr w:type="spellStart"/>
      <w:r w:rsidR="007C1BCC">
        <w:rPr>
          <w:rFonts w:ascii="Arial" w:cs="Arial" w:hAnsi="Arial"/>
          <w:sz w:val="22"/>
          <w:szCs w:val="22"/>
        </w:rPr>
        <w:t>xxxx</w:t>
      </w:r>
      <w:proofErr w:type="spellEnd"/>
      <w:r w:rsidRPr="00F944E1">
        <w:rPr>
          <w:rFonts w:ascii="Arial" w:cs="Arial" w:hAnsi="Arial"/>
          <w:sz w:val="22"/>
          <w:szCs w:val="22"/>
        </w:rPr>
        <w:t>, agissant en qualité de délégué syndical</w:t>
      </w:r>
    </w:p>
    <w:p w14:paraId="5249F6BC" w14:textId="7E1B0D24" w:rsidP="005610F8" w:rsidR="00960B36" w:rsidRDefault="00960B36" w:rsidRPr="00F944E1">
      <w:pPr>
        <w:pStyle w:val="Paragraphedeliste"/>
        <w:jc w:val="both"/>
        <w:rPr>
          <w:rFonts w:ascii="Arial" w:cs="Arial" w:hAnsi="Arial"/>
          <w:sz w:val="22"/>
          <w:szCs w:val="22"/>
        </w:rPr>
      </w:pPr>
    </w:p>
    <w:p w14:paraId="7A8B7404" w14:textId="77777777" w:rsidP="00960B36" w:rsidR="00960B36" w:rsidRDefault="00960B36" w:rsidRPr="00F944E1">
      <w:pPr>
        <w:jc w:val="both"/>
        <w:rPr>
          <w:rFonts w:ascii="Arial" w:cs="Arial" w:hAnsi="Arial"/>
          <w:sz w:val="22"/>
          <w:szCs w:val="22"/>
        </w:rPr>
      </w:pPr>
    </w:p>
    <w:p w14:paraId="52EEC8F8" w14:textId="77777777" w:rsidP="00960B36" w:rsidR="00960B36" w:rsidRDefault="00960B36" w:rsidRPr="00F944E1">
      <w:pPr>
        <w:jc w:val="both"/>
        <w:rPr>
          <w:rFonts w:ascii="Arial" w:cs="Arial" w:hAnsi="Arial"/>
          <w:sz w:val="22"/>
          <w:szCs w:val="22"/>
        </w:rPr>
      </w:pPr>
    </w:p>
    <w:p w14:paraId="2DA0B454" w14:textId="77777777" w:rsidP="00960B36" w:rsidR="00960B36" w:rsidRDefault="00960B36" w:rsidRPr="00F944E1">
      <w:pPr>
        <w:ind w:firstLine="708" w:left="7080"/>
        <w:jc w:val="both"/>
        <w:rPr>
          <w:rFonts w:ascii="Arial" w:cs="Arial" w:hAnsi="Arial"/>
          <w:sz w:val="22"/>
          <w:szCs w:val="22"/>
        </w:rPr>
      </w:pPr>
      <w:r w:rsidRPr="00F944E1">
        <w:rPr>
          <w:rFonts w:ascii="Arial" w:cs="Arial" w:hAnsi="Arial"/>
          <w:sz w:val="22"/>
          <w:szCs w:val="22"/>
        </w:rPr>
        <w:t>D’autre part.</w:t>
      </w:r>
    </w:p>
    <w:p w14:paraId="3CD8BE36" w14:textId="77777777" w:rsidP="000D30C7" w:rsidR="006525D0" w:rsidRDefault="006525D0" w:rsidRPr="00F944E1">
      <w:pPr>
        <w:jc w:val="both"/>
        <w:rPr>
          <w:rFonts w:ascii="Arial" w:cs="Arial" w:hAnsi="Arial"/>
          <w:sz w:val="22"/>
          <w:szCs w:val="22"/>
        </w:rPr>
      </w:pPr>
    </w:p>
    <w:p w14:paraId="6205ED1D" w14:textId="77777777" w:rsidP="001E1BB2" w:rsidR="001E1BB2" w:rsidRDefault="001E1BB2" w:rsidRPr="00F944E1">
      <w:pPr>
        <w:jc w:val="both"/>
        <w:rPr>
          <w:rFonts w:ascii="Arial" w:cs="Arial" w:hAnsi="Arial"/>
          <w:sz w:val="22"/>
          <w:szCs w:val="22"/>
        </w:rPr>
      </w:pPr>
    </w:p>
    <w:p w14:paraId="18666707" w14:textId="77777777" w:rsidP="00CA3BCE" w:rsidR="00CA3BCE" w:rsidRDefault="00CA3BCE" w:rsidRPr="00F944E1">
      <w:pPr>
        <w:jc w:val="both"/>
        <w:rPr>
          <w:rFonts w:ascii="Arial" w:cs="Arial" w:hAnsi="Arial"/>
          <w:sz w:val="22"/>
          <w:szCs w:val="22"/>
        </w:rPr>
      </w:pPr>
      <w:r w:rsidRPr="00F944E1">
        <w:rPr>
          <w:rFonts w:ascii="Arial" w:cs="Arial" w:hAnsi="Arial"/>
          <w:sz w:val="22"/>
          <w:szCs w:val="22"/>
        </w:rPr>
        <w:t>PREAMBULE</w:t>
      </w:r>
    </w:p>
    <w:p w14:paraId="2B8B23D4" w14:textId="77777777" w:rsidP="00CA3BCE" w:rsidR="00CA3BCE" w:rsidRDefault="00CA3BCE" w:rsidRPr="00F944E1">
      <w:pPr>
        <w:jc w:val="both"/>
        <w:rPr>
          <w:rFonts w:ascii="Arial" w:cs="Arial" w:hAnsi="Arial"/>
          <w:sz w:val="22"/>
          <w:szCs w:val="22"/>
        </w:rPr>
      </w:pPr>
    </w:p>
    <w:p w14:paraId="0A10AD5C" w14:textId="77777777" w:rsidP="000D30C7" w:rsidR="008A3AC0" w:rsidRDefault="008A3AC0" w:rsidRPr="00F944E1">
      <w:pPr>
        <w:jc w:val="both"/>
        <w:rPr>
          <w:rFonts w:ascii="Arial" w:cs="Arial" w:hAnsi="Arial"/>
          <w:sz w:val="22"/>
          <w:szCs w:val="22"/>
        </w:rPr>
      </w:pPr>
    </w:p>
    <w:p w14:paraId="5DB68825" w14:textId="77777777" w:rsidP="009D4D8D" w:rsidR="009D4D8D" w:rsidRDefault="009D4D8D" w:rsidRPr="00F944E1">
      <w:pPr>
        <w:jc w:val="both"/>
        <w:rPr>
          <w:rFonts w:ascii="Arial" w:cs="Arial" w:hAnsi="Arial"/>
          <w:sz w:val="22"/>
          <w:szCs w:val="22"/>
        </w:rPr>
      </w:pPr>
      <w:r w:rsidRPr="00F944E1">
        <w:rPr>
          <w:rFonts w:ascii="Arial" w:cs="Arial" w:hAnsi="Arial"/>
          <w:sz w:val="22"/>
          <w:szCs w:val="22"/>
        </w:rPr>
        <w:t>Le présent accord est conclu, en application de l’article L 2242-1 du code du travail, dans le cadre de la négociation annuelle obligatoire sur la rémunération, notamment les salaires effectifs, le temps de travail et le partage de la valeur ajoutée dans l’entreprise.</w:t>
      </w:r>
    </w:p>
    <w:p w14:paraId="3E91E82E" w14:textId="77777777" w:rsidP="009D4D8D" w:rsidR="009D4D8D" w:rsidRDefault="009D4D8D" w:rsidRPr="00F944E1">
      <w:pPr>
        <w:jc w:val="both"/>
        <w:rPr>
          <w:rFonts w:ascii="Arial" w:cs="Arial" w:hAnsi="Arial"/>
          <w:sz w:val="22"/>
          <w:szCs w:val="22"/>
        </w:rPr>
      </w:pPr>
    </w:p>
    <w:p w14:paraId="7E850666" w14:textId="2B1DEC1B" w:rsidP="009D4D8D" w:rsidR="009D4D8D" w:rsidRDefault="009D4D8D" w:rsidRPr="00F944E1">
      <w:pPr>
        <w:jc w:val="both"/>
        <w:rPr>
          <w:rFonts w:ascii="Arial" w:cs="Arial" w:hAnsi="Arial"/>
          <w:sz w:val="22"/>
          <w:szCs w:val="22"/>
        </w:rPr>
      </w:pPr>
      <w:r w:rsidRPr="00F944E1">
        <w:rPr>
          <w:rFonts w:ascii="Arial" w:cs="Arial" w:hAnsi="Arial"/>
          <w:sz w:val="22"/>
          <w:szCs w:val="22"/>
        </w:rPr>
        <w:t xml:space="preserve">Les dispositions du présent accord d’entreprise sont applicables à l’ensemble du personnel de la Société GHESTEM LILLE, sauf dispositions contraires. </w:t>
      </w:r>
    </w:p>
    <w:p w14:paraId="50536127" w14:textId="77777777" w:rsidP="009D4D8D" w:rsidR="009D4D8D" w:rsidRDefault="009D4D8D" w:rsidRPr="00F944E1">
      <w:pPr>
        <w:jc w:val="both"/>
        <w:rPr>
          <w:rFonts w:ascii="Arial" w:cs="Arial" w:hAnsi="Arial"/>
          <w:sz w:val="22"/>
          <w:szCs w:val="22"/>
        </w:rPr>
      </w:pPr>
    </w:p>
    <w:p w14:paraId="29C2F6CD" w14:textId="4E10D95A" w:rsidP="009D4D8D" w:rsidR="009D4D8D" w:rsidRDefault="009D4D8D" w:rsidRPr="00F944E1">
      <w:pPr>
        <w:jc w:val="both"/>
        <w:rPr>
          <w:rFonts w:ascii="Arial" w:cs="Arial" w:hAnsi="Arial"/>
          <w:sz w:val="22"/>
          <w:szCs w:val="22"/>
        </w:rPr>
      </w:pPr>
      <w:r w:rsidRPr="00F944E1">
        <w:rPr>
          <w:rFonts w:ascii="Arial" w:cs="Arial" w:hAnsi="Arial"/>
          <w:sz w:val="22"/>
          <w:szCs w:val="22"/>
        </w:rPr>
        <w:t xml:space="preserve">L’ensemble des organisations syndicales représentatives dans l’entreprise ont été convoquées et se sont réunies lors de différentes réunions de négociation notamment en décembre 2022 et janvier 2023. </w:t>
      </w:r>
    </w:p>
    <w:p w14:paraId="3782E3F3" w14:textId="77777777" w:rsidP="009D4D8D" w:rsidR="009D4D8D" w:rsidRDefault="009D4D8D" w:rsidRPr="00F944E1">
      <w:pPr>
        <w:jc w:val="both"/>
        <w:rPr>
          <w:rFonts w:ascii="Arial" w:cs="Arial" w:hAnsi="Arial"/>
          <w:sz w:val="22"/>
          <w:szCs w:val="22"/>
        </w:rPr>
      </w:pPr>
    </w:p>
    <w:p w14:paraId="336FB413" w14:textId="77777777" w:rsidP="009D4D8D" w:rsidR="009D4D8D" w:rsidRDefault="009D4D8D" w:rsidRPr="00F944E1">
      <w:pPr>
        <w:jc w:val="both"/>
        <w:rPr>
          <w:rFonts w:ascii="Arial" w:cs="Arial" w:hAnsi="Arial"/>
          <w:sz w:val="22"/>
          <w:szCs w:val="22"/>
        </w:rPr>
      </w:pPr>
    </w:p>
    <w:p w14:paraId="634E8068" w14:textId="77777777" w:rsidP="000747DF" w:rsidR="000747DF" w:rsidRDefault="000747DF" w:rsidRPr="00D2719F">
      <w:pPr>
        <w:jc w:val="both"/>
        <w:rPr>
          <w:rFonts w:ascii="Arial" w:cs="Arial" w:hAnsi="Arial"/>
          <w:sz w:val="22"/>
          <w:szCs w:val="22"/>
        </w:rPr>
      </w:pPr>
      <w:r w:rsidRPr="00D2719F">
        <w:rPr>
          <w:rFonts w:ascii="Arial" w:cs="Arial" w:hAnsi="Arial"/>
          <w:sz w:val="22"/>
          <w:szCs w:val="22"/>
        </w:rPr>
        <w:t xml:space="preserve">Au terme de ces dernières réunions, la Direction et les organisations syndicales ont fait le choix de soutenir le pouvoir d’achat des salariés tout en tenant compte du contexte actuel d’inflation mais aussi d’incertitudes pesant sur l’entreprise. </w:t>
      </w:r>
    </w:p>
    <w:p w14:paraId="55A0F2FE" w14:textId="77777777" w:rsidP="000747DF" w:rsidR="000747DF" w:rsidRDefault="000747DF" w:rsidRPr="00D2719F">
      <w:pPr>
        <w:jc w:val="both"/>
        <w:rPr>
          <w:rFonts w:ascii="Arial" w:cs="Arial" w:hAnsi="Arial"/>
          <w:sz w:val="22"/>
          <w:szCs w:val="22"/>
        </w:rPr>
      </w:pPr>
    </w:p>
    <w:p w14:paraId="1A96D29E" w14:textId="77777777" w:rsidP="000747DF" w:rsidR="000747DF" w:rsidRDefault="000747DF" w:rsidRPr="00D2719F">
      <w:pPr>
        <w:jc w:val="both"/>
        <w:rPr>
          <w:rFonts w:ascii="Arial" w:cs="Arial" w:hAnsi="Arial"/>
          <w:sz w:val="22"/>
          <w:szCs w:val="22"/>
        </w:rPr>
      </w:pPr>
      <w:r w:rsidRPr="00D2719F">
        <w:rPr>
          <w:rFonts w:ascii="Arial" w:cs="Arial" w:hAnsi="Arial"/>
          <w:sz w:val="22"/>
          <w:szCs w:val="22"/>
        </w:rPr>
        <w:t>Il est rappelé également le contexte salarial dans lequel s’inscrit cette N.A.O. en 2022, dans une période d’inflation conjoncturelle, avec notamment l’augmentation des grilles conventionnelles de la Convention Collective de + 5% en février 2022 et + 1% supplémentaire en mai 2022, ainsi que le rattrapage du Coefficient 138 par le SMIC en aout 2022. Un nouvel accord, non encore étendu à l’ensemble de la profession, a été signé le 25 octobre 2022, revalorisant les grilles conventionnelles et les Indemnités de déplacement de 6%.</w:t>
      </w:r>
    </w:p>
    <w:p w14:paraId="271AB0CC" w14:textId="77777777" w:rsidP="000747DF" w:rsidR="000747DF" w:rsidRDefault="000747DF" w:rsidRPr="00D2719F">
      <w:pPr>
        <w:jc w:val="both"/>
        <w:rPr>
          <w:rFonts w:ascii="Arial" w:cs="Arial" w:hAnsi="Arial"/>
          <w:sz w:val="22"/>
          <w:szCs w:val="22"/>
        </w:rPr>
      </w:pPr>
    </w:p>
    <w:p w14:paraId="45FD3AD4" w14:textId="77777777" w:rsidP="000747DF" w:rsidR="000747DF" w:rsidRDefault="000747DF" w:rsidRPr="00D2719F">
      <w:pPr>
        <w:jc w:val="both"/>
        <w:rPr>
          <w:rFonts w:ascii="Arial" w:cs="Arial" w:hAnsi="Arial"/>
          <w:sz w:val="22"/>
          <w:szCs w:val="22"/>
        </w:rPr>
      </w:pPr>
      <w:r w:rsidRPr="00D2719F">
        <w:rPr>
          <w:rFonts w:ascii="Arial" w:cs="Arial" w:hAnsi="Arial"/>
          <w:sz w:val="22"/>
          <w:szCs w:val="22"/>
        </w:rPr>
        <w:t xml:space="preserve">Dans ce contexte et eu égard aux négociations nationales de la profession dans la branche du Transport Routier de Marchandises, dans lesquels les parties s’entendent à voir les chargeurs/clients assumer une augmentation des couts du transport de nature à revaloriser nos métiers, </w:t>
      </w:r>
      <w:r w:rsidRPr="00D2719F">
        <w:rPr>
          <w:rFonts w:ascii="Arial" w:cs="Arial" w:hAnsi="Arial"/>
          <w:sz w:val="22"/>
          <w:szCs w:val="22"/>
          <w:u w:val="single"/>
        </w:rPr>
        <w:t>les parties décident donc de s’en remettre aux accords conventionnels intervenus dans la profession, qui revalorisent notamment les coefficients de nos métiers.</w:t>
      </w:r>
    </w:p>
    <w:p w14:paraId="1EC6C41D" w14:textId="77777777" w:rsidP="000747DF" w:rsidR="000747DF" w:rsidRDefault="000747DF" w:rsidRPr="00D2719F">
      <w:pPr>
        <w:jc w:val="both"/>
        <w:rPr>
          <w:rFonts w:ascii="Arial" w:cs="Arial" w:hAnsi="Arial"/>
          <w:sz w:val="22"/>
          <w:szCs w:val="22"/>
        </w:rPr>
      </w:pPr>
    </w:p>
    <w:p w14:paraId="4A5E51FE" w14:textId="77777777" w:rsidP="000747DF" w:rsidR="000747DF" w:rsidRDefault="000747DF" w:rsidRPr="00D2719F">
      <w:pPr>
        <w:jc w:val="both"/>
        <w:rPr>
          <w:rFonts w:ascii="Arial" w:cs="Arial" w:hAnsi="Arial"/>
          <w:sz w:val="22"/>
          <w:szCs w:val="22"/>
        </w:rPr>
      </w:pPr>
      <w:r w:rsidRPr="00D2719F">
        <w:rPr>
          <w:rFonts w:ascii="Arial" w:cs="Arial" w:hAnsi="Arial"/>
          <w:sz w:val="22"/>
          <w:szCs w:val="22"/>
        </w:rPr>
        <w:lastRenderedPageBreak/>
        <w:t>Tout en rappelant que l’entreprise n’est pas adhérente d’une organisation patronale participante aux négociations nationales d’accords conventionnels dans la profession, et n’est donc pas tenu de les appliquer, les parties font le choix de suivre le niveau de revalorisation qui est négocié, qui sera appliqué par anticipation sans attendre l’arrêté d’extension qui le rendra obligatoire dans l’ensemble de la profession.</w:t>
      </w:r>
    </w:p>
    <w:p w14:paraId="1F7C65BA" w14:textId="77777777" w:rsidP="000747DF" w:rsidR="000747DF" w:rsidRDefault="000747DF" w:rsidRPr="00D2719F">
      <w:pPr>
        <w:jc w:val="both"/>
        <w:rPr>
          <w:rFonts w:ascii="Arial" w:cs="Arial" w:hAnsi="Arial"/>
          <w:sz w:val="22"/>
          <w:szCs w:val="22"/>
        </w:rPr>
      </w:pPr>
    </w:p>
    <w:p w14:paraId="02574BFE" w14:textId="77777777" w:rsidP="000747DF" w:rsidR="000747DF" w:rsidRDefault="000747DF" w:rsidRPr="00D2719F">
      <w:pPr>
        <w:jc w:val="both"/>
        <w:rPr>
          <w:rFonts w:ascii="Arial" w:cs="Arial" w:hAnsi="Arial"/>
          <w:sz w:val="22"/>
          <w:szCs w:val="22"/>
        </w:rPr>
      </w:pPr>
    </w:p>
    <w:p w14:paraId="6A0B0452" w14:textId="77777777" w:rsidP="000747DF" w:rsidR="000747DF" w:rsidRDefault="000747DF" w:rsidRPr="00D2719F">
      <w:pPr>
        <w:jc w:val="both"/>
        <w:rPr>
          <w:rFonts w:ascii="Arial" w:cs="Arial" w:hAnsi="Arial"/>
          <w:sz w:val="22"/>
          <w:szCs w:val="22"/>
        </w:rPr>
      </w:pPr>
    </w:p>
    <w:p w14:paraId="43B1AEB5" w14:textId="77777777" w:rsidP="000747DF" w:rsidR="000747DF" w:rsidRDefault="000747DF" w:rsidRPr="00D2719F">
      <w:pPr>
        <w:jc w:val="both"/>
        <w:rPr>
          <w:rFonts w:ascii="Arial" w:cs="Arial" w:hAnsi="Arial"/>
          <w:sz w:val="22"/>
          <w:szCs w:val="22"/>
        </w:rPr>
      </w:pPr>
      <w:r w:rsidRPr="00D2719F">
        <w:rPr>
          <w:rFonts w:ascii="Arial" w:cs="Arial" w:hAnsi="Arial"/>
          <w:sz w:val="22"/>
          <w:szCs w:val="22"/>
        </w:rPr>
        <w:t>Les parties se sont entendues sur la mise en œuvre des mesures suivantes :</w:t>
      </w:r>
    </w:p>
    <w:p w14:paraId="0CEFE52D" w14:textId="77777777" w:rsidP="009D4D8D" w:rsidR="009D4D8D" w:rsidRDefault="009D4D8D" w:rsidRPr="00F944E1">
      <w:pPr>
        <w:jc w:val="both"/>
        <w:rPr>
          <w:rFonts w:ascii="Arial" w:cs="Arial" w:hAnsi="Arial"/>
          <w:sz w:val="22"/>
          <w:szCs w:val="22"/>
        </w:rPr>
      </w:pPr>
    </w:p>
    <w:p w14:paraId="6A37AF7C" w14:textId="77777777" w:rsidP="009D4D8D" w:rsidR="009D4D8D" w:rsidRDefault="009D4D8D" w:rsidRPr="00F944E1">
      <w:pPr>
        <w:jc w:val="both"/>
        <w:rPr>
          <w:rFonts w:ascii="Arial" w:cs="Arial" w:hAnsi="Arial"/>
          <w:sz w:val="22"/>
          <w:szCs w:val="22"/>
        </w:rPr>
      </w:pPr>
    </w:p>
    <w:p w14:paraId="75541477" w14:textId="77777777" w:rsidP="009D4D8D" w:rsidR="009D4D8D" w:rsidRDefault="009D4D8D" w:rsidRPr="00F944E1">
      <w:pPr>
        <w:jc w:val="both"/>
        <w:rPr>
          <w:rFonts w:ascii="Arial" w:cs="Arial" w:hAnsi="Arial"/>
          <w:sz w:val="22"/>
          <w:szCs w:val="22"/>
        </w:rPr>
      </w:pPr>
    </w:p>
    <w:p w14:paraId="35A21311" w14:textId="77777777" w:rsidP="009D4D8D" w:rsidR="009D4D8D" w:rsidRDefault="009D4D8D" w:rsidRPr="00F944E1">
      <w:pPr>
        <w:jc w:val="both"/>
        <w:rPr>
          <w:rFonts w:ascii="Arial" w:cs="Arial" w:hAnsi="Arial"/>
          <w:b/>
          <w:bCs/>
          <w:sz w:val="22"/>
          <w:szCs w:val="22"/>
          <w:u w:val="single"/>
        </w:rPr>
      </w:pPr>
      <w:r w:rsidRPr="00F944E1">
        <w:rPr>
          <w:rFonts w:ascii="Arial" w:cs="Arial" w:hAnsi="Arial"/>
          <w:b/>
          <w:bCs/>
          <w:sz w:val="22"/>
          <w:szCs w:val="22"/>
          <w:u w:val="single"/>
        </w:rPr>
        <w:t>1/ Rémunération, temps de travail et répartition de la valeur ajoutée :</w:t>
      </w:r>
    </w:p>
    <w:p w14:paraId="25C23424" w14:textId="77777777" w:rsidP="009D4D8D" w:rsidR="009D4D8D" w:rsidRDefault="009D4D8D" w:rsidRPr="00F944E1">
      <w:pPr>
        <w:jc w:val="both"/>
        <w:rPr>
          <w:rFonts w:ascii="Arial" w:cs="Arial" w:hAnsi="Arial"/>
          <w:sz w:val="22"/>
          <w:szCs w:val="22"/>
        </w:rPr>
      </w:pPr>
    </w:p>
    <w:p w14:paraId="26570F10" w14:textId="77777777" w:rsidP="009D4D8D" w:rsidR="009D4D8D" w:rsidRDefault="009D4D8D" w:rsidRPr="00F944E1">
      <w:pPr>
        <w:jc w:val="both"/>
        <w:rPr>
          <w:rFonts w:ascii="Arial" w:cs="Arial" w:hAnsi="Arial"/>
          <w:b/>
          <w:bCs/>
          <w:sz w:val="22"/>
          <w:szCs w:val="22"/>
        </w:rPr>
      </w:pPr>
      <w:r w:rsidRPr="00F944E1">
        <w:rPr>
          <w:rFonts w:ascii="Arial" w:cs="Arial" w:hAnsi="Arial"/>
          <w:sz w:val="22"/>
          <w:szCs w:val="22"/>
        </w:rPr>
        <w:t xml:space="preserve">• </w:t>
      </w:r>
      <w:r w:rsidRPr="00F944E1">
        <w:rPr>
          <w:rFonts w:ascii="Arial" w:cs="Arial" w:hAnsi="Arial"/>
          <w:b/>
          <w:bCs/>
          <w:sz w:val="22"/>
          <w:szCs w:val="22"/>
        </w:rPr>
        <w:t>Salaires effectifs</w:t>
      </w:r>
    </w:p>
    <w:p w14:paraId="74E9A550" w14:textId="77777777" w:rsidP="009D4D8D" w:rsidR="009D4D8D" w:rsidRDefault="009D4D8D" w:rsidRPr="00F944E1">
      <w:pPr>
        <w:jc w:val="both"/>
        <w:rPr>
          <w:rFonts w:ascii="Arial" w:cs="Arial" w:hAnsi="Arial"/>
          <w:sz w:val="22"/>
          <w:szCs w:val="22"/>
        </w:rPr>
      </w:pPr>
    </w:p>
    <w:p w14:paraId="4277D95C" w14:textId="7148CB71" w:rsidP="009D4D8D" w:rsidR="009D4D8D" w:rsidRDefault="009D4D8D" w:rsidRPr="00F944E1">
      <w:pPr>
        <w:pStyle w:val="Paragraphedeliste"/>
        <w:jc w:val="both"/>
        <w:rPr>
          <w:rFonts w:ascii="Arial" w:cs="Arial" w:hAnsi="Arial"/>
          <w:i/>
          <w:iCs/>
          <w:sz w:val="22"/>
          <w:szCs w:val="22"/>
          <w:u w:val="single"/>
        </w:rPr>
      </w:pPr>
      <w:r w:rsidRPr="00F944E1">
        <w:rPr>
          <w:rFonts w:ascii="Arial" w:cs="Arial" w:hAnsi="Arial"/>
          <w:i/>
          <w:iCs/>
          <w:sz w:val="22"/>
          <w:szCs w:val="22"/>
          <w:u w:val="single"/>
        </w:rPr>
        <w:t>Pour l’ensemble du personnel:</w:t>
      </w:r>
    </w:p>
    <w:p w14:paraId="0ADA7C76" w14:textId="77777777" w:rsidP="009D4D8D" w:rsidR="009D4D8D" w:rsidRDefault="009D4D8D" w:rsidRPr="00F944E1">
      <w:pPr>
        <w:jc w:val="both"/>
        <w:rPr>
          <w:rFonts w:ascii="Arial" w:cs="Arial" w:hAnsi="Arial"/>
          <w:sz w:val="22"/>
          <w:szCs w:val="22"/>
        </w:rPr>
      </w:pPr>
    </w:p>
    <w:p w14:paraId="7AE56CC4" w14:textId="348C03C2" w:rsidP="009D4D8D" w:rsidR="009D4D8D" w:rsidRDefault="009D4D8D" w:rsidRPr="00F944E1">
      <w:pPr>
        <w:jc w:val="both"/>
        <w:rPr>
          <w:rFonts w:ascii="Arial" w:cs="Arial" w:hAnsi="Arial"/>
          <w:sz w:val="22"/>
          <w:szCs w:val="22"/>
        </w:rPr>
      </w:pPr>
      <w:r w:rsidRPr="00F944E1">
        <w:rPr>
          <w:rFonts w:ascii="Arial" w:cs="Arial" w:hAnsi="Arial"/>
          <w:sz w:val="22"/>
          <w:szCs w:val="22"/>
        </w:rPr>
        <w:t>Il est convenu aujourd’hui l’application dès le 1</w:t>
      </w:r>
      <w:r w:rsidRPr="00F944E1">
        <w:rPr>
          <w:rFonts w:ascii="Arial" w:cs="Arial" w:hAnsi="Arial"/>
          <w:sz w:val="22"/>
          <w:szCs w:val="22"/>
          <w:vertAlign w:val="superscript"/>
        </w:rPr>
        <w:t>er</w:t>
      </w:r>
      <w:r w:rsidRPr="00F944E1">
        <w:rPr>
          <w:rFonts w:ascii="Arial" w:cs="Arial" w:hAnsi="Arial"/>
          <w:sz w:val="22"/>
          <w:szCs w:val="22"/>
        </w:rPr>
        <w:t xml:space="preserve"> décembre 2022 de l’accord conventionnel de la branche d</w:t>
      </w:r>
      <w:r w:rsidR="00BC17EC">
        <w:rPr>
          <w:rFonts w:ascii="Arial" w:cs="Arial" w:hAnsi="Arial"/>
          <w:sz w:val="22"/>
          <w:szCs w:val="22"/>
        </w:rPr>
        <w:t>’</w:t>
      </w:r>
      <w:r w:rsidRPr="00F944E1">
        <w:rPr>
          <w:rFonts w:ascii="Arial" w:cs="Arial" w:hAnsi="Arial"/>
          <w:sz w:val="22"/>
          <w:szCs w:val="22"/>
        </w:rPr>
        <w:t>octobre 2022 portant revalorisation des rémunérations conventionnelles dans les entreprises de transport routier de marchandises, qui prévoit :</w:t>
      </w:r>
    </w:p>
    <w:p w14:paraId="4E8A9A5B" w14:textId="77777777" w:rsidP="009D4D8D" w:rsidR="009D4D8D" w:rsidRDefault="009D4D8D" w:rsidRPr="00F944E1">
      <w:pPr>
        <w:jc w:val="both"/>
        <w:rPr>
          <w:rFonts w:ascii="Arial" w:cs="Arial" w:hAnsi="Arial"/>
          <w:sz w:val="22"/>
          <w:szCs w:val="22"/>
        </w:rPr>
      </w:pPr>
    </w:p>
    <w:p w14:paraId="15C766BE" w14:textId="7FB032E0" w:rsidP="000747DF" w:rsidR="000747DF" w:rsidRDefault="000747DF" w:rsidRPr="00D2719F">
      <w:pPr>
        <w:pStyle w:val="Paragraphedeliste"/>
        <w:numPr>
          <w:ilvl w:val="0"/>
          <w:numId w:val="16"/>
        </w:numPr>
        <w:spacing w:after="160" w:line="259" w:lineRule="auto"/>
        <w:jc w:val="both"/>
        <w:rPr>
          <w:rFonts w:ascii="Arial" w:cs="Arial" w:hAnsi="Arial"/>
          <w:sz w:val="22"/>
          <w:szCs w:val="22"/>
        </w:rPr>
      </w:pPr>
      <w:r w:rsidRPr="00D2719F">
        <w:rPr>
          <w:rFonts w:ascii="Arial" w:cs="Arial" w:hAnsi="Arial"/>
          <w:sz w:val="22"/>
          <w:szCs w:val="22"/>
        </w:rPr>
        <w:t>+ 6% de revalorisation sur les taux horaires minimaux des grilles conventionnelles pour tous les coefficients </w:t>
      </w:r>
      <w:r>
        <w:rPr>
          <w:rFonts w:ascii="Arial" w:cs="Arial" w:hAnsi="Arial"/>
          <w:sz w:val="22"/>
          <w:szCs w:val="22"/>
        </w:rPr>
        <w:t>de l’ensemble des catégories</w:t>
      </w:r>
      <w:r w:rsidRPr="00D2719F">
        <w:rPr>
          <w:rFonts w:ascii="Arial" w:cs="Arial" w:hAnsi="Arial"/>
          <w:sz w:val="22"/>
          <w:szCs w:val="22"/>
        </w:rPr>
        <w:t>: appliqué</w:t>
      </w:r>
      <w:r>
        <w:rPr>
          <w:rFonts w:ascii="Arial" w:cs="Arial" w:hAnsi="Arial"/>
          <w:sz w:val="22"/>
          <w:szCs w:val="22"/>
        </w:rPr>
        <w:t>e</w:t>
      </w:r>
      <w:r w:rsidRPr="00D2719F">
        <w:rPr>
          <w:rFonts w:ascii="Arial" w:cs="Arial" w:hAnsi="Arial"/>
          <w:sz w:val="22"/>
          <w:szCs w:val="22"/>
        </w:rPr>
        <w:t xml:space="preserve"> au </w:t>
      </w:r>
      <w:r w:rsidRPr="00D2719F">
        <w:rPr>
          <w:rFonts w:ascii="Arial" w:cs="Arial" w:hAnsi="Arial"/>
          <w:sz w:val="22"/>
          <w:szCs w:val="22"/>
          <w:u w:val="single"/>
        </w:rPr>
        <w:t>1</w:t>
      </w:r>
      <w:r w:rsidRPr="00D2719F">
        <w:rPr>
          <w:rFonts w:ascii="Arial" w:cs="Arial" w:hAnsi="Arial"/>
          <w:sz w:val="22"/>
          <w:szCs w:val="22"/>
          <w:u w:val="single"/>
          <w:vertAlign w:val="superscript"/>
        </w:rPr>
        <w:t>er</w:t>
      </w:r>
      <w:r w:rsidRPr="00D2719F">
        <w:rPr>
          <w:rFonts w:ascii="Arial" w:cs="Arial" w:hAnsi="Arial"/>
          <w:sz w:val="22"/>
          <w:szCs w:val="22"/>
          <w:u w:val="single"/>
        </w:rPr>
        <w:t xml:space="preserve"> </w:t>
      </w:r>
      <w:r>
        <w:rPr>
          <w:rFonts w:ascii="Arial" w:cs="Arial" w:hAnsi="Arial"/>
          <w:sz w:val="22"/>
          <w:szCs w:val="22"/>
          <w:u w:val="single"/>
        </w:rPr>
        <w:t>décembre 2022</w:t>
      </w:r>
      <w:r w:rsidRPr="00D2719F">
        <w:rPr>
          <w:rFonts w:ascii="Arial" w:cs="Arial" w:hAnsi="Arial"/>
          <w:sz w:val="22"/>
          <w:szCs w:val="22"/>
        </w:rPr>
        <w:t xml:space="preserve">; </w:t>
      </w:r>
    </w:p>
    <w:p w14:paraId="1DBD327C" w14:textId="77777777" w:rsidP="000747DF" w:rsidR="000747DF" w:rsidRDefault="000747DF" w:rsidRPr="00D2719F">
      <w:pPr>
        <w:pStyle w:val="Paragraphedeliste"/>
        <w:jc w:val="both"/>
        <w:rPr>
          <w:rFonts w:ascii="Arial" w:cs="Arial" w:hAnsi="Arial"/>
          <w:sz w:val="22"/>
          <w:szCs w:val="22"/>
        </w:rPr>
      </w:pPr>
    </w:p>
    <w:p w14:paraId="7E468002" w14:textId="77777777" w:rsidP="000747DF" w:rsidR="000747DF" w:rsidRDefault="000747DF" w:rsidRPr="00D2719F">
      <w:pPr>
        <w:pStyle w:val="Paragraphedeliste"/>
        <w:numPr>
          <w:ilvl w:val="0"/>
          <w:numId w:val="16"/>
        </w:numPr>
        <w:spacing w:after="160" w:line="259" w:lineRule="auto"/>
        <w:jc w:val="both"/>
        <w:rPr>
          <w:rFonts w:ascii="Arial" w:cs="Arial" w:hAnsi="Arial"/>
          <w:sz w:val="22"/>
          <w:szCs w:val="22"/>
          <w:u w:val="single"/>
        </w:rPr>
      </w:pPr>
      <w:r w:rsidRPr="00D2719F">
        <w:rPr>
          <w:rFonts w:ascii="Arial" w:cs="Arial" w:hAnsi="Arial"/>
          <w:sz w:val="22"/>
          <w:szCs w:val="22"/>
        </w:rPr>
        <w:t>Revalorisation des Indemnités de déplacement Ouvrier : + 6</w:t>
      </w:r>
      <w:proofErr w:type="gramStart"/>
      <w:r w:rsidRPr="00D2719F">
        <w:rPr>
          <w:rFonts w:ascii="Arial" w:cs="Arial" w:hAnsi="Arial"/>
          <w:sz w:val="22"/>
          <w:szCs w:val="22"/>
        </w:rPr>
        <w:t xml:space="preserve">%  </w:t>
      </w:r>
      <w:r w:rsidRPr="00D2719F">
        <w:rPr>
          <w:rFonts w:ascii="Arial" w:cs="Arial" w:hAnsi="Arial"/>
          <w:sz w:val="22"/>
          <w:szCs w:val="22"/>
          <w:u w:val="single"/>
        </w:rPr>
        <w:t>au</w:t>
      </w:r>
      <w:proofErr w:type="gramEnd"/>
      <w:r w:rsidRPr="00D2719F">
        <w:rPr>
          <w:rFonts w:ascii="Arial" w:cs="Arial" w:hAnsi="Arial"/>
          <w:sz w:val="22"/>
          <w:szCs w:val="22"/>
          <w:u w:val="single"/>
        </w:rPr>
        <w:t xml:space="preserve"> 1</w:t>
      </w:r>
      <w:r w:rsidRPr="00D2719F">
        <w:rPr>
          <w:rFonts w:ascii="Arial" w:cs="Arial" w:hAnsi="Arial"/>
          <w:sz w:val="22"/>
          <w:szCs w:val="22"/>
          <w:u w:val="single"/>
          <w:vertAlign w:val="superscript"/>
        </w:rPr>
        <w:t>er</w:t>
      </w:r>
      <w:r w:rsidRPr="00D2719F">
        <w:rPr>
          <w:rFonts w:ascii="Arial" w:cs="Arial" w:hAnsi="Arial"/>
          <w:sz w:val="22"/>
          <w:szCs w:val="22"/>
          <w:u w:val="single"/>
        </w:rPr>
        <w:t xml:space="preserve"> décembre 2022</w:t>
      </w:r>
    </w:p>
    <w:p w14:paraId="0C29F186" w14:textId="77777777" w:rsidP="00B77083" w:rsidR="00B77083" w:rsidRDefault="00B77083" w:rsidRPr="00F944E1">
      <w:pPr>
        <w:ind w:left="360"/>
        <w:jc w:val="both"/>
        <w:rPr>
          <w:rFonts w:ascii="Arial" w:cs="Arial" w:hAnsi="Arial"/>
          <w:i/>
          <w:iCs/>
          <w:sz w:val="22"/>
          <w:szCs w:val="22"/>
          <w:u w:val="single"/>
        </w:rPr>
      </w:pPr>
    </w:p>
    <w:p w14:paraId="707D25C9" w14:textId="77777777" w:rsidP="00B77083" w:rsidR="00B77083" w:rsidRDefault="00B77083" w:rsidRPr="00F944E1">
      <w:pPr>
        <w:jc w:val="both"/>
        <w:rPr>
          <w:rFonts w:ascii="Arial" w:cs="Arial" w:hAnsi="Arial"/>
          <w:i/>
          <w:iCs/>
          <w:sz w:val="22"/>
          <w:szCs w:val="22"/>
          <w:u w:val="single"/>
        </w:rPr>
      </w:pPr>
    </w:p>
    <w:p w14:paraId="0936368A" w14:textId="77777777" w:rsidP="00F944E1" w:rsidR="00F944E1" w:rsidRDefault="00B77083" w:rsidRPr="00F944E1">
      <w:pPr>
        <w:pStyle w:val="Paragraphedeliste"/>
        <w:numPr>
          <w:ilvl w:val="0"/>
          <w:numId w:val="12"/>
        </w:numPr>
        <w:contextualSpacing w:val="0"/>
        <w:jc w:val="both"/>
        <w:rPr>
          <w:rFonts w:ascii="Arial" w:cs="Arial" w:hAnsi="Arial"/>
          <w:sz w:val="22"/>
          <w:szCs w:val="22"/>
        </w:rPr>
      </w:pPr>
      <w:r w:rsidRPr="00F944E1">
        <w:rPr>
          <w:rFonts w:ascii="Arial" w:cs="Arial" w:hAnsi="Arial"/>
          <w:i/>
          <w:iCs/>
          <w:sz w:val="22"/>
          <w:szCs w:val="22"/>
          <w:u w:val="single"/>
        </w:rPr>
        <w:t>Pour le personnel de conduite:</w:t>
      </w:r>
      <w:r w:rsidR="00F944E1" w:rsidRPr="00F944E1">
        <w:rPr>
          <w:rFonts w:ascii="Arial" w:cs="Arial" w:hAnsi="Arial"/>
          <w:sz w:val="22"/>
          <w:szCs w:val="22"/>
        </w:rPr>
        <w:t xml:space="preserve"> </w:t>
      </w:r>
    </w:p>
    <w:p w14:paraId="05F420E9" w14:textId="7123E5DD" w:rsidP="00F944E1" w:rsidR="00F944E1" w:rsidRDefault="00F944E1" w:rsidRPr="00F944E1">
      <w:pPr>
        <w:pStyle w:val="Paragraphedeliste"/>
        <w:numPr>
          <w:ilvl w:val="0"/>
          <w:numId w:val="12"/>
        </w:numPr>
        <w:contextualSpacing w:val="0"/>
        <w:jc w:val="both"/>
        <w:rPr>
          <w:rFonts w:ascii="Arial" w:cs="Arial" w:hAnsi="Arial"/>
          <w:sz w:val="22"/>
          <w:szCs w:val="22"/>
          <w:u w:val="single"/>
        </w:rPr>
      </w:pPr>
      <w:r w:rsidRPr="00F944E1">
        <w:rPr>
          <w:rFonts w:ascii="Arial" w:cs="Arial" w:hAnsi="Arial"/>
          <w:sz w:val="22"/>
          <w:szCs w:val="22"/>
          <w:u w:val="single"/>
        </w:rPr>
        <w:t>Mise en place d’une garantie horaire contractualisée de 169H :</w:t>
      </w:r>
    </w:p>
    <w:p w14:paraId="48407819" w14:textId="6C4C3E68" w:rsidP="00292254" w:rsidR="00F944E1" w:rsidRDefault="00F944E1" w:rsidRPr="00F944E1">
      <w:pPr>
        <w:jc w:val="both"/>
        <w:rPr>
          <w:rFonts w:ascii="Arial" w:cs="Arial" w:hAnsi="Arial"/>
          <w:sz w:val="22"/>
          <w:szCs w:val="22"/>
        </w:rPr>
      </w:pPr>
    </w:p>
    <w:p w14:paraId="6C82D102" w14:textId="5846BC29" w:rsidP="00F944E1" w:rsidR="00F944E1" w:rsidRDefault="00F944E1" w:rsidRPr="00F944E1">
      <w:pPr>
        <w:ind w:left="360"/>
        <w:jc w:val="both"/>
        <w:rPr>
          <w:rFonts w:ascii="Arial" w:cs="Arial" w:hAnsi="Arial"/>
          <w:sz w:val="22"/>
          <w:szCs w:val="22"/>
        </w:rPr>
      </w:pPr>
      <w:r w:rsidRPr="00F944E1">
        <w:rPr>
          <w:rFonts w:ascii="Arial" w:cs="Arial" w:hAnsi="Arial"/>
          <w:sz w:val="22"/>
          <w:szCs w:val="22"/>
        </w:rPr>
        <w:t>Afin de valoriser et sécuriser les garanties contractuelles</w:t>
      </w:r>
      <w:r w:rsidR="000747DF">
        <w:rPr>
          <w:rFonts w:ascii="Arial" w:cs="Arial" w:hAnsi="Arial"/>
          <w:sz w:val="22"/>
          <w:szCs w:val="22"/>
        </w:rPr>
        <w:t xml:space="preserve"> des conducteurs</w:t>
      </w:r>
      <w:r w:rsidRPr="00F944E1">
        <w:rPr>
          <w:rFonts w:ascii="Arial" w:cs="Arial" w:hAnsi="Arial"/>
          <w:sz w:val="22"/>
          <w:szCs w:val="22"/>
        </w:rPr>
        <w:t xml:space="preserve"> et tenir compte des temps de travail réellement effectués en particulier par les Conducteurs affectés sur l’activité Distribution Palettes</w:t>
      </w:r>
      <w:r w:rsidR="00BC17EC">
        <w:rPr>
          <w:rFonts w:ascii="Arial" w:cs="Arial" w:hAnsi="Arial"/>
          <w:sz w:val="22"/>
          <w:szCs w:val="22"/>
        </w:rPr>
        <w:t xml:space="preserve"> dont l’activité a évolué ces dernières années </w:t>
      </w:r>
      <w:r w:rsidR="000747DF">
        <w:rPr>
          <w:rFonts w:ascii="Arial" w:cs="Arial" w:hAnsi="Arial"/>
          <w:sz w:val="22"/>
          <w:szCs w:val="22"/>
        </w:rPr>
        <w:t>se détachant totalement d’une activité Messagerie telle que définie dans les dispositions conventionnelles</w:t>
      </w:r>
      <w:r w:rsidRPr="00F944E1">
        <w:rPr>
          <w:rFonts w:ascii="Arial" w:cs="Arial" w:hAnsi="Arial"/>
          <w:sz w:val="22"/>
          <w:szCs w:val="22"/>
        </w:rPr>
        <w:t>, il est décidé</w:t>
      </w:r>
      <w:r w:rsidR="00BC17EC">
        <w:rPr>
          <w:rFonts w:ascii="Arial" w:cs="Arial" w:hAnsi="Arial"/>
          <w:sz w:val="22"/>
          <w:szCs w:val="22"/>
        </w:rPr>
        <w:t xml:space="preserve"> de porter le temps mensuel de référence de cette activité à 169H (intégrant les heures d’équivalence selon dispositions conventionnelles de la CCN des Transports Routiers de Marchandises). Pour le déploiement de cette mesure protectrice aux conducteurs d’ores et déjà salariés, cette </w:t>
      </w:r>
      <w:r w:rsidRPr="00F944E1">
        <w:rPr>
          <w:rFonts w:ascii="Arial" w:cs="Arial" w:hAnsi="Arial"/>
          <w:sz w:val="22"/>
          <w:szCs w:val="22"/>
        </w:rPr>
        <w:t>garantie horaire mensuelle de 169H</w:t>
      </w:r>
      <w:r w:rsidR="00BC17EC">
        <w:rPr>
          <w:rFonts w:ascii="Arial" w:cs="Arial" w:hAnsi="Arial"/>
          <w:sz w:val="22"/>
          <w:szCs w:val="22"/>
        </w:rPr>
        <w:t xml:space="preserve"> </w:t>
      </w:r>
      <w:r w:rsidRPr="00F944E1">
        <w:rPr>
          <w:rFonts w:ascii="Arial" w:cs="Arial" w:hAnsi="Arial"/>
          <w:sz w:val="22"/>
          <w:szCs w:val="22"/>
        </w:rPr>
        <w:t>devra être contractualisée par avenant, approuvé par le conducteur</w:t>
      </w:r>
      <w:r w:rsidR="00BC17EC">
        <w:rPr>
          <w:rFonts w:ascii="Arial" w:cs="Arial" w:hAnsi="Arial"/>
          <w:sz w:val="22"/>
          <w:szCs w:val="22"/>
        </w:rPr>
        <w:t xml:space="preserve"> pour le 1</w:t>
      </w:r>
      <w:r w:rsidR="00BC17EC" w:rsidRPr="00BC17EC">
        <w:rPr>
          <w:rFonts w:ascii="Arial" w:cs="Arial" w:hAnsi="Arial"/>
          <w:sz w:val="22"/>
          <w:szCs w:val="22"/>
          <w:vertAlign w:val="superscript"/>
        </w:rPr>
        <w:t>er</w:t>
      </w:r>
      <w:r w:rsidR="00BC17EC">
        <w:rPr>
          <w:rFonts w:ascii="Arial" w:cs="Arial" w:hAnsi="Arial"/>
          <w:sz w:val="22"/>
          <w:szCs w:val="22"/>
        </w:rPr>
        <w:t xml:space="preserve"> mars 2023.</w:t>
      </w:r>
      <w:r w:rsidRPr="00F944E1">
        <w:rPr>
          <w:rFonts w:ascii="Arial" w:cs="Arial" w:hAnsi="Arial"/>
          <w:sz w:val="22"/>
          <w:szCs w:val="22"/>
        </w:rPr>
        <w:t xml:space="preserve"> </w:t>
      </w:r>
    </w:p>
    <w:p w14:paraId="44031F21" w14:textId="77777777" w:rsidP="00292254" w:rsidR="00F944E1" w:rsidRDefault="00F944E1" w:rsidRPr="00F944E1">
      <w:pPr>
        <w:jc w:val="both"/>
        <w:rPr>
          <w:rFonts w:ascii="Arial" w:cs="Arial" w:hAnsi="Arial"/>
          <w:sz w:val="22"/>
          <w:szCs w:val="22"/>
        </w:rPr>
      </w:pPr>
    </w:p>
    <w:p w14:paraId="48AAC9AD" w14:textId="3FAB9094" w:rsidP="000D30C7" w:rsidR="004208ED" w:rsidRDefault="004208ED" w:rsidRPr="00F944E1">
      <w:pPr>
        <w:jc w:val="both"/>
        <w:rPr>
          <w:rFonts w:ascii="Arial" w:cs="Arial" w:hAnsi="Arial"/>
          <w:sz w:val="22"/>
          <w:szCs w:val="22"/>
        </w:rPr>
      </w:pPr>
    </w:p>
    <w:p w14:paraId="33D654E9" w14:textId="527B5691" w:rsidP="000D30C7" w:rsidR="00960B36" w:rsidRDefault="00960B36" w:rsidRPr="00F944E1">
      <w:pPr>
        <w:jc w:val="both"/>
        <w:rPr>
          <w:rFonts w:ascii="Arial" w:cs="Arial" w:hAnsi="Arial"/>
          <w:i/>
          <w:iCs/>
          <w:sz w:val="22"/>
          <w:szCs w:val="22"/>
          <w:u w:val="single"/>
        </w:rPr>
      </w:pPr>
      <w:r w:rsidRPr="00F944E1">
        <w:rPr>
          <w:rFonts w:ascii="Arial" w:cs="Arial" w:hAnsi="Arial"/>
          <w:i/>
          <w:iCs/>
          <w:sz w:val="22"/>
          <w:szCs w:val="22"/>
          <w:u w:val="single"/>
        </w:rPr>
        <w:t>Pour le personne</w:t>
      </w:r>
      <w:r w:rsidR="005B4A2A" w:rsidRPr="00F944E1">
        <w:rPr>
          <w:rFonts w:ascii="Arial" w:cs="Arial" w:hAnsi="Arial"/>
          <w:i/>
          <w:iCs/>
          <w:sz w:val="22"/>
          <w:szCs w:val="22"/>
          <w:u w:val="single"/>
        </w:rPr>
        <w:t xml:space="preserve">l </w:t>
      </w:r>
      <w:r w:rsidRPr="00F944E1">
        <w:rPr>
          <w:rFonts w:ascii="Arial" w:cs="Arial" w:hAnsi="Arial"/>
          <w:i/>
          <w:iCs/>
          <w:sz w:val="22"/>
          <w:szCs w:val="22"/>
          <w:u w:val="single"/>
        </w:rPr>
        <w:t>de</w:t>
      </w:r>
      <w:r w:rsidR="005B4A2A" w:rsidRPr="00F944E1">
        <w:rPr>
          <w:rFonts w:ascii="Arial" w:cs="Arial" w:hAnsi="Arial"/>
          <w:i/>
          <w:iCs/>
          <w:sz w:val="22"/>
          <w:szCs w:val="22"/>
          <w:u w:val="single"/>
        </w:rPr>
        <w:t xml:space="preserve"> manutention</w:t>
      </w:r>
      <w:r w:rsidRPr="00F944E1">
        <w:rPr>
          <w:rFonts w:ascii="Arial" w:cs="Arial" w:hAnsi="Arial"/>
          <w:i/>
          <w:iCs/>
          <w:sz w:val="22"/>
          <w:szCs w:val="22"/>
          <w:u w:val="single"/>
        </w:rPr>
        <w:t> :</w:t>
      </w:r>
    </w:p>
    <w:p w14:paraId="46F862BE" w14:textId="348260D2" w:rsidP="000D30C7" w:rsidR="00960B36" w:rsidRDefault="005B4A2A" w:rsidRPr="00F944E1">
      <w:pPr>
        <w:jc w:val="both"/>
        <w:rPr>
          <w:rFonts w:ascii="Arial" w:cs="Arial" w:hAnsi="Arial"/>
          <w:sz w:val="22"/>
          <w:szCs w:val="22"/>
        </w:rPr>
      </w:pPr>
      <w:r w:rsidRPr="00F944E1">
        <w:rPr>
          <w:rFonts w:ascii="Arial" w:cs="Arial" w:hAnsi="Arial"/>
          <w:sz w:val="22"/>
          <w:szCs w:val="22"/>
        </w:rPr>
        <w:t xml:space="preserve">Compte tenu des conditions et volumes particuliers d’activité du personnel </w:t>
      </w:r>
      <w:r w:rsidR="00960B36" w:rsidRPr="00F944E1">
        <w:rPr>
          <w:rFonts w:ascii="Arial" w:cs="Arial" w:hAnsi="Arial"/>
          <w:sz w:val="22"/>
          <w:szCs w:val="22"/>
        </w:rPr>
        <w:t xml:space="preserve">de </w:t>
      </w:r>
      <w:r w:rsidRPr="00F944E1">
        <w:rPr>
          <w:rFonts w:ascii="Arial" w:cs="Arial" w:hAnsi="Arial"/>
          <w:sz w:val="22"/>
          <w:szCs w:val="22"/>
        </w:rPr>
        <w:t>manutention</w:t>
      </w:r>
      <w:r w:rsidR="00F533E0" w:rsidRPr="00F944E1">
        <w:rPr>
          <w:rFonts w:ascii="Arial" w:cs="Arial" w:hAnsi="Arial"/>
          <w:sz w:val="22"/>
          <w:szCs w:val="22"/>
        </w:rPr>
        <w:t>, et dans un souci d’harmonisation avec l’équipe d</w:t>
      </w:r>
      <w:r w:rsidR="002F34FF">
        <w:rPr>
          <w:rFonts w:ascii="Arial" w:cs="Arial" w:hAnsi="Arial"/>
          <w:sz w:val="22"/>
          <w:szCs w:val="22"/>
        </w:rPr>
        <w:t>e</w:t>
      </w:r>
      <w:r w:rsidR="00F533E0" w:rsidRPr="00F944E1">
        <w:rPr>
          <w:rFonts w:ascii="Arial" w:cs="Arial" w:hAnsi="Arial"/>
          <w:sz w:val="22"/>
          <w:szCs w:val="22"/>
        </w:rPr>
        <w:t xml:space="preserve"> manutention du matin</w:t>
      </w:r>
      <w:r w:rsidRPr="00F944E1">
        <w:rPr>
          <w:rFonts w:ascii="Arial" w:cs="Arial" w:hAnsi="Arial"/>
          <w:sz w:val="22"/>
          <w:szCs w:val="22"/>
        </w:rPr>
        <w:t xml:space="preserve">, </w:t>
      </w:r>
      <w:r w:rsidR="00F533E0" w:rsidRPr="00F944E1">
        <w:rPr>
          <w:rFonts w:ascii="Arial" w:cs="Arial" w:hAnsi="Arial"/>
          <w:sz w:val="22"/>
          <w:szCs w:val="22"/>
        </w:rPr>
        <w:t>l’ensemble d</w:t>
      </w:r>
      <w:r w:rsidRPr="00F944E1">
        <w:rPr>
          <w:rFonts w:ascii="Arial" w:cs="Arial" w:hAnsi="Arial"/>
          <w:sz w:val="22"/>
          <w:szCs w:val="22"/>
        </w:rPr>
        <w:t xml:space="preserve">es agents de quai </w:t>
      </w:r>
      <w:r w:rsidR="00960B36" w:rsidRPr="00F944E1">
        <w:rPr>
          <w:rFonts w:ascii="Arial" w:cs="Arial" w:hAnsi="Arial"/>
          <w:sz w:val="22"/>
          <w:szCs w:val="22"/>
        </w:rPr>
        <w:t>verr</w:t>
      </w:r>
      <w:r w:rsidRPr="00F944E1">
        <w:rPr>
          <w:rFonts w:ascii="Arial" w:cs="Arial" w:hAnsi="Arial"/>
          <w:sz w:val="22"/>
          <w:szCs w:val="22"/>
        </w:rPr>
        <w:t>ont</w:t>
      </w:r>
      <w:r w:rsidR="00960B36" w:rsidRPr="00F944E1">
        <w:rPr>
          <w:rFonts w:ascii="Arial" w:cs="Arial" w:hAnsi="Arial"/>
          <w:sz w:val="22"/>
          <w:szCs w:val="22"/>
        </w:rPr>
        <w:t xml:space="preserve"> </w:t>
      </w:r>
      <w:r w:rsidRPr="00F944E1">
        <w:rPr>
          <w:rFonts w:ascii="Arial" w:cs="Arial" w:hAnsi="Arial"/>
          <w:sz w:val="22"/>
          <w:szCs w:val="22"/>
        </w:rPr>
        <w:t>leur</w:t>
      </w:r>
      <w:r w:rsidR="00960B36" w:rsidRPr="00F944E1">
        <w:rPr>
          <w:rFonts w:ascii="Arial" w:cs="Arial" w:hAnsi="Arial"/>
          <w:sz w:val="22"/>
          <w:szCs w:val="22"/>
        </w:rPr>
        <w:t xml:space="preserve"> </w:t>
      </w:r>
      <w:r w:rsidR="002F34FF">
        <w:rPr>
          <w:rFonts w:ascii="Arial" w:cs="Arial" w:hAnsi="Arial"/>
          <w:sz w:val="22"/>
          <w:szCs w:val="22"/>
        </w:rPr>
        <w:t>temps de travail de référence</w:t>
      </w:r>
      <w:r w:rsidRPr="00F944E1">
        <w:rPr>
          <w:rFonts w:ascii="Arial" w:cs="Arial" w:hAnsi="Arial"/>
          <w:sz w:val="22"/>
          <w:szCs w:val="22"/>
        </w:rPr>
        <w:t xml:space="preserve"> </w:t>
      </w:r>
      <w:r w:rsidR="00960B36" w:rsidRPr="00F944E1">
        <w:rPr>
          <w:rFonts w:ascii="Arial" w:cs="Arial" w:hAnsi="Arial"/>
          <w:sz w:val="22"/>
          <w:szCs w:val="22"/>
        </w:rPr>
        <w:t>évol</w:t>
      </w:r>
      <w:r w:rsidRPr="00F944E1">
        <w:rPr>
          <w:rFonts w:ascii="Arial" w:cs="Arial" w:hAnsi="Arial"/>
          <w:sz w:val="22"/>
          <w:szCs w:val="22"/>
        </w:rPr>
        <w:t>ue</w:t>
      </w:r>
      <w:r w:rsidR="00960B36" w:rsidRPr="00F944E1">
        <w:rPr>
          <w:rFonts w:ascii="Arial" w:cs="Arial" w:hAnsi="Arial"/>
          <w:sz w:val="22"/>
          <w:szCs w:val="22"/>
        </w:rPr>
        <w:t xml:space="preserve">r </w:t>
      </w:r>
      <w:r w:rsidRPr="00F944E1">
        <w:rPr>
          <w:rFonts w:ascii="Arial" w:cs="Arial" w:hAnsi="Arial"/>
          <w:sz w:val="22"/>
          <w:szCs w:val="22"/>
        </w:rPr>
        <w:t>sur une base de 37H hebdomadaire</w:t>
      </w:r>
      <w:r w:rsidR="002F34FF">
        <w:rPr>
          <w:rFonts w:ascii="Arial" w:cs="Arial" w:hAnsi="Arial"/>
          <w:sz w:val="22"/>
          <w:szCs w:val="22"/>
        </w:rPr>
        <w:t>. Cette garantie contractuelle sera soumise à approbation par chaque salarié</w:t>
      </w:r>
      <w:r w:rsidR="00E564F9">
        <w:rPr>
          <w:rFonts w:ascii="Arial" w:cs="Arial" w:hAnsi="Arial"/>
          <w:sz w:val="22"/>
          <w:szCs w:val="22"/>
        </w:rPr>
        <w:t xml:space="preserve"> pour une mise en application à compter du 1</w:t>
      </w:r>
      <w:r w:rsidR="00E564F9" w:rsidRPr="00E564F9">
        <w:rPr>
          <w:rFonts w:ascii="Arial" w:cs="Arial" w:hAnsi="Arial"/>
          <w:sz w:val="22"/>
          <w:szCs w:val="22"/>
          <w:vertAlign w:val="superscript"/>
        </w:rPr>
        <w:t>er</w:t>
      </w:r>
      <w:r w:rsidR="00E564F9">
        <w:rPr>
          <w:rFonts w:ascii="Arial" w:cs="Arial" w:hAnsi="Arial"/>
          <w:sz w:val="22"/>
          <w:szCs w:val="22"/>
        </w:rPr>
        <w:t xml:space="preserve"> mars 2023.</w:t>
      </w:r>
    </w:p>
    <w:p w14:paraId="639E88DA" w14:textId="53F50C0E" w:rsidP="000D30C7" w:rsidR="00960B36" w:rsidRDefault="00960B36" w:rsidRPr="00F944E1">
      <w:pPr>
        <w:jc w:val="both"/>
        <w:rPr>
          <w:rFonts w:ascii="Arial" w:cs="Arial" w:hAnsi="Arial"/>
          <w:sz w:val="22"/>
          <w:szCs w:val="22"/>
        </w:rPr>
      </w:pPr>
    </w:p>
    <w:p w14:paraId="2AD91FE2" w14:textId="66A8E50F" w:rsidP="000D30C7" w:rsidR="00A131F4" w:rsidRDefault="00A131F4" w:rsidRPr="00F944E1">
      <w:pPr>
        <w:jc w:val="both"/>
        <w:rPr>
          <w:rFonts w:ascii="Arial" w:cs="Arial" w:hAnsi="Arial"/>
          <w:sz w:val="22"/>
          <w:szCs w:val="22"/>
        </w:rPr>
      </w:pPr>
    </w:p>
    <w:p w14:paraId="64339A60" w14:textId="5A325414" w:rsidP="00885D93" w:rsidR="00885D93" w:rsidRDefault="00885D93" w:rsidRPr="00F944E1">
      <w:pPr>
        <w:jc w:val="both"/>
        <w:rPr>
          <w:rFonts w:ascii="Arial" w:cs="Arial" w:hAnsi="Arial"/>
          <w:i/>
          <w:iCs/>
          <w:sz w:val="22"/>
          <w:szCs w:val="22"/>
          <w:u w:val="single"/>
        </w:rPr>
      </w:pPr>
      <w:r w:rsidRPr="00F944E1">
        <w:rPr>
          <w:rFonts w:ascii="Arial" w:cs="Arial" w:hAnsi="Arial"/>
          <w:i/>
          <w:iCs/>
          <w:sz w:val="22"/>
          <w:szCs w:val="22"/>
          <w:u w:val="single"/>
        </w:rPr>
        <w:t>Pour le personnel employé:</w:t>
      </w:r>
    </w:p>
    <w:p w14:paraId="786866FC" w14:textId="7753DFDB" w:rsidP="000D30C7" w:rsidR="00A131F4" w:rsidRDefault="00A131F4" w:rsidRPr="00F944E1">
      <w:pPr>
        <w:jc w:val="both"/>
        <w:rPr>
          <w:rFonts w:ascii="Arial" w:cs="Arial" w:hAnsi="Arial"/>
          <w:sz w:val="22"/>
          <w:szCs w:val="22"/>
        </w:rPr>
      </w:pPr>
    </w:p>
    <w:p w14:paraId="16F60C49" w14:textId="3D26DA68" w:rsidP="000747DF" w:rsidR="000747DF" w:rsidRDefault="000747DF" w:rsidRPr="00D2719F">
      <w:pPr>
        <w:jc w:val="both"/>
        <w:rPr>
          <w:rFonts w:ascii="Arial" w:cs="Arial" w:hAnsi="Arial"/>
          <w:sz w:val="22"/>
          <w:szCs w:val="22"/>
        </w:rPr>
      </w:pPr>
      <w:r w:rsidRPr="00D2719F">
        <w:rPr>
          <w:rFonts w:ascii="Arial" w:cs="Arial" w:hAnsi="Arial"/>
          <w:sz w:val="22"/>
          <w:szCs w:val="22"/>
        </w:rPr>
        <w:t xml:space="preserve">Pour tous les salariés relevant des catégories Employé et Agent de Maitrise, bénéficiant de plus de 1 an d’ancienneté, n’ayant pas déjà bénéficié d’une revalorisation dans l’année, à titre individuel ou en application des grilles conventionnelles, il est décidé l’application à compter du 01/03/2023 d’une revalorisation de 3% minimale.  </w:t>
      </w:r>
    </w:p>
    <w:p w14:paraId="67BFC04E" w14:textId="77777777" w:rsidP="000D30C7" w:rsidR="00885D93" w:rsidRDefault="00885D93" w:rsidRPr="00F944E1">
      <w:pPr>
        <w:jc w:val="both"/>
        <w:rPr>
          <w:rFonts w:ascii="Arial" w:cs="Arial" w:hAnsi="Arial"/>
          <w:sz w:val="22"/>
          <w:szCs w:val="22"/>
        </w:rPr>
      </w:pPr>
    </w:p>
    <w:p w14:paraId="246719E7" w14:textId="77777777" w:rsidP="000D30C7" w:rsidR="005F4DB0" w:rsidRDefault="005F4DB0" w:rsidRPr="00F944E1">
      <w:pPr>
        <w:jc w:val="both"/>
        <w:rPr>
          <w:rFonts w:ascii="Arial" w:cs="Arial" w:hAnsi="Arial"/>
          <w:sz w:val="22"/>
          <w:szCs w:val="22"/>
        </w:rPr>
      </w:pPr>
    </w:p>
    <w:p w14:paraId="22598B43" w14:textId="4846BD3C" w:rsidP="000D30C7" w:rsidR="005F4DB0" w:rsidRDefault="005F4DB0">
      <w:pPr>
        <w:jc w:val="both"/>
        <w:rPr>
          <w:rFonts w:ascii="Arial" w:cs="Arial" w:hAnsi="Arial"/>
          <w:sz w:val="22"/>
          <w:szCs w:val="22"/>
          <w:u w:val="single"/>
        </w:rPr>
      </w:pPr>
      <w:r w:rsidRPr="00F944E1">
        <w:rPr>
          <w:rFonts w:ascii="Arial" w:cs="Arial" w:hAnsi="Arial"/>
          <w:sz w:val="22"/>
          <w:szCs w:val="22"/>
        </w:rPr>
        <w:t xml:space="preserve">• </w:t>
      </w:r>
      <w:r w:rsidR="000D30C7" w:rsidRPr="00F944E1">
        <w:rPr>
          <w:rFonts w:ascii="Arial" w:cs="Arial" w:hAnsi="Arial"/>
          <w:sz w:val="22"/>
          <w:szCs w:val="22"/>
          <w:u w:val="single"/>
        </w:rPr>
        <w:t>Dispositions sociales diverses</w:t>
      </w:r>
      <w:r w:rsidR="00885D93" w:rsidRPr="00F944E1">
        <w:rPr>
          <w:rFonts w:ascii="Arial" w:cs="Arial" w:hAnsi="Arial"/>
          <w:sz w:val="22"/>
          <w:szCs w:val="22"/>
          <w:u w:val="single"/>
        </w:rPr>
        <w:t> :</w:t>
      </w:r>
    </w:p>
    <w:p w14:paraId="5CD673BF" w14:textId="2A235522" w:rsidP="000D30C7" w:rsidR="00605EED" w:rsidRDefault="00605EED" w:rsidRPr="00605EED">
      <w:pPr>
        <w:jc w:val="both"/>
        <w:rPr>
          <w:rFonts w:ascii="Arial" w:cs="Arial" w:hAnsi="Arial"/>
          <w:b/>
          <w:bCs/>
          <w:sz w:val="22"/>
          <w:szCs w:val="22"/>
          <w:u w:val="single"/>
        </w:rPr>
      </w:pPr>
    </w:p>
    <w:p w14:paraId="7304354D" w14:textId="770375D2" w:rsidP="00605EED" w:rsidR="00605EED" w:rsidRDefault="00605EED" w:rsidRPr="00605EED">
      <w:pPr>
        <w:jc w:val="both"/>
        <w:rPr>
          <w:rFonts w:ascii="Arial" w:cs="Arial" w:hAnsi="Arial"/>
          <w:b/>
          <w:bCs/>
          <w:sz w:val="22"/>
          <w:szCs w:val="22"/>
        </w:rPr>
      </w:pPr>
      <w:r w:rsidRPr="00605EED">
        <w:rPr>
          <w:rFonts w:ascii="Arial" w:cs="Arial" w:hAnsi="Arial"/>
          <w:b/>
          <w:bCs/>
          <w:sz w:val="22"/>
          <w:szCs w:val="22"/>
        </w:rPr>
        <w:t xml:space="preserve">1/ </w:t>
      </w:r>
      <w:r w:rsidR="00E564F9" w:rsidRPr="00605EED">
        <w:rPr>
          <w:rFonts w:ascii="Arial" w:cs="Arial" w:hAnsi="Arial"/>
          <w:b/>
          <w:bCs/>
          <w:sz w:val="22"/>
          <w:szCs w:val="22"/>
        </w:rPr>
        <w:t>Gestion Des Conges Payes</w:t>
      </w:r>
    </w:p>
    <w:p w14:paraId="037DCC01" w14:textId="77777777" w:rsidP="00605EED" w:rsidR="00605EED" w:rsidRDefault="00605EED" w:rsidRPr="00605EED">
      <w:pPr>
        <w:jc w:val="both"/>
        <w:rPr>
          <w:rFonts w:ascii="Arial" w:cs="Arial" w:hAnsi="Arial"/>
          <w:sz w:val="22"/>
          <w:szCs w:val="22"/>
        </w:rPr>
      </w:pPr>
    </w:p>
    <w:p w14:paraId="0C07EDC0" w14:textId="7F5AFCFD" w:rsidP="00605EED" w:rsidR="00605EED" w:rsidRDefault="00605EED" w:rsidRPr="00605EED">
      <w:pPr>
        <w:jc w:val="both"/>
        <w:rPr>
          <w:rFonts w:ascii="Arial" w:cs="Arial" w:hAnsi="Arial"/>
          <w:sz w:val="22"/>
          <w:szCs w:val="22"/>
        </w:rPr>
      </w:pPr>
      <w:r w:rsidRPr="00605EED">
        <w:rPr>
          <w:rFonts w:ascii="Arial" w:cs="Arial" w:hAnsi="Arial"/>
          <w:sz w:val="22"/>
          <w:szCs w:val="22"/>
        </w:rPr>
        <w:t xml:space="preserve">Chaque salarié a droit, pour une année complète de travail, à 5 semaines de congés payés soit </w:t>
      </w:r>
      <w:r>
        <w:rPr>
          <w:rFonts w:ascii="Arial" w:cs="Arial" w:hAnsi="Arial"/>
          <w:sz w:val="22"/>
          <w:szCs w:val="22"/>
        </w:rPr>
        <w:t>25</w:t>
      </w:r>
      <w:r w:rsidRPr="00605EED">
        <w:rPr>
          <w:rFonts w:ascii="Arial" w:cs="Arial" w:hAnsi="Arial"/>
          <w:sz w:val="22"/>
          <w:szCs w:val="22"/>
        </w:rPr>
        <w:t xml:space="preserve"> jours ouvr</w:t>
      </w:r>
      <w:r>
        <w:rPr>
          <w:rFonts w:ascii="Arial" w:cs="Arial" w:hAnsi="Arial"/>
          <w:sz w:val="22"/>
          <w:szCs w:val="22"/>
        </w:rPr>
        <w:t>és</w:t>
      </w:r>
      <w:r w:rsidRPr="00605EED">
        <w:rPr>
          <w:rFonts w:ascii="Arial" w:cs="Arial" w:hAnsi="Arial"/>
          <w:sz w:val="22"/>
          <w:szCs w:val="22"/>
        </w:rPr>
        <w:t xml:space="preserve"> quel que soit son horaire mensuel de travail.</w:t>
      </w:r>
    </w:p>
    <w:p w14:paraId="273898BF" w14:textId="77777777" w:rsidP="00605EED" w:rsidR="00605EED" w:rsidRDefault="00605EED" w:rsidRPr="00605EED">
      <w:pPr>
        <w:jc w:val="both"/>
        <w:rPr>
          <w:rFonts w:ascii="Arial" w:cs="Arial" w:hAnsi="Arial"/>
          <w:sz w:val="22"/>
          <w:szCs w:val="22"/>
        </w:rPr>
      </w:pPr>
    </w:p>
    <w:p w14:paraId="704AA98F" w14:textId="709BC35B" w:rsidP="00605EED" w:rsidR="00605EED" w:rsidRDefault="00605EED" w:rsidRPr="00605EED">
      <w:pPr>
        <w:jc w:val="both"/>
        <w:rPr>
          <w:rFonts w:ascii="Arial" w:cs="Arial" w:hAnsi="Arial"/>
          <w:sz w:val="22"/>
          <w:szCs w:val="22"/>
        </w:rPr>
      </w:pPr>
      <w:r w:rsidRPr="00605EED">
        <w:rPr>
          <w:rFonts w:ascii="Arial" w:cs="Arial" w:hAnsi="Arial"/>
          <w:sz w:val="22"/>
          <w:szCs w:val="22"/>
        </w:rPr>
        <w:t>Pour les congés d’été (période allant du 1er mai au 31 octobre) durant laquelle chaque salarié a le droit et l’obligation de bénéficier d’au moins deux semaines de congés consécutives soit 12 jours ouvrables consécutifs, le principe est que l’employeur indique à chaque salarié au plus tard le 31 mars la date de ses congés. Cela suppose que chaque salarié ait déposé sa demande au plus tard le 1</w:t>
      </w:r>
      <w:r>
        <w:rPr>
          <w:rFonts w:ascii="Arial" w:cs="Arial" w:hAnsi="Arial"/>
          <w:sz w:val="22"/>
          <w:szCs w:val="22"/>
        </w:rPr>
        <w:t>5</w:t>
      </w:r>
      <w:r w:rsidRPr="00605EED">
        <w:rPr>
          <w:rFonts w:ascii="Arial" w:cs="Arial" w:hAnsi="Arial"/>
          <w:sz w:val="22"/>
          <w:szCs w:val="22"/>
        </w:rPr>
        <w:t xml:space="preserve"> </w:t>
      </w:r>
      <w:r>
        <w:rPr>
          <w:rFonts w:ascii="Arial" w:cs="Arial" w:hAnsi="Arial"/>
          <w:sz w:val="22"/>
          <w:szCs w:val="22"/>
        </w:rPr>
        <w:t>février</w:t>
      </w:r>
      <w:r w:rsidRPr="00605EED">
        <w:rPr>
          <w:rFonts w:ascii="Arial" w:cs="Arial" w:hAnsi="Arial"/>
          <w:sz w:val="22"/>
          <w:szCs w:val="22"/>
        </w:rPr>
        <w:t xml:space="preserve">. Il est rappelé que le congé principal du salarié (24 jours ouvrables maximum) doit être pris entre le 1er mai et le 31 octobre. L’entreprise s’engage à permettre pour l’ensemble des salariés, sur demande expresse du salarié, que ce congé principal soit ainsi pris sur cette période, sauf volonté contraire de la part du salarié. </w:t>
      </w:r>
    </w:p>
    <w:p w14:paraId="66050D25" w14:textId="77777777" w:rsidP="00605EED" w:rsidR="00605EED" w:rsidRDefault="00605EED" w:rsidRPr="00605EED">
      <w:pPr>
        <w:jc w:val="both"/>
        <w:rPr>
          <w:rFonts w:ascii="Arial" w:cs="Arial" w:hAnsi="Arial"/>
          <w:sz w:val="22"/>
          <w:szCs w:val="22"/>
        </w:rPr>
      </w:pPr>
    </w:p>
    <w:p w14:paraId="6AD64265" w14:textId="77777777" w:rsidP="00605EED" w:rsidR="00605EED" w:rsidRDefault="00605EED" w:rsidRPr="00605EED">
      <w:pPr>
        <w:jc w:val="both"/>
        <w:rPr>
          <w:rFonts w:ascii="Arial" w:cs="Arial" w:hAnsi="Arial"/>
          <w:sz w:val="22"/>
          <w:szCs w:val="22"/>
        </w:rPr>
      </w:pPr>
      <w:r w:rsidRPr="00605EED">
        <w:rPr>
          <w:rFonts w:ascii="Arial" w:cs="Arial" w:hAnsi="Arial"/>
          <w:sz w:val="22"/>
          <w:szCs w:val="22"/>
        </w:rPr>
        <w:t xml:space="preserve">Les dates de congés payés sont avant tout fixées d’un commun accord entre salarié et employeur. </w:t>
      </w:r>
    </w:p>
    <w:p w14:paraId="38BE037E" w14:textId="11A92034" w:rsidP="00605EED" w:rsidR="00605EED" w:rsidRDefault="004D742E">
      <w:pPr>
        <w:jc w:val="both"/>
        <w:rPr>
          <w:rFonts w:ascii="Arial" w:cs="Arial" w:hAnsi="Arial"/>
          <w:sz w:val="22"/>
          <w:szCs w:val="22"/>
        </w:rPr>
      </w:pPr>
      <w:r>
        <w:rPr>
          <w:rFonts w:ascii="Arial" w:cs="Arial" w:hAnsi="Arial"/>
          <w:sz w:val="22"/>
          <w:szCs w:val="22"/>
        </w:rPr>
        <w:t>La fixation des congés se fera, chaque année (sans qu’il n’y ait d’avantages acquis liés à la situation de l’année précédente), notamment en tenant compte de critères liés au salarié, dont, par ordre de priorité:</w:t>
      </w:r>
    </w:p>
    <w:p w14:paraId="65DDB211" w14:textId="77777777" w:rsidP="004D742E" w:rsidR="004D742E" w:rsidRDefault="004D742E" w:rsidRPr="004D742E">
      <w:pPr>
        <w:numPr>
          <w:ilvl w:val="0"/>
          <w:numId w:val="17"/>
        </w:numPr>
        <w:shd w:color="auto" w:fill="FFFFFF" w:val="clear"/>
        <w:spacing w:line="330" w:lineRule="atLeast"/>
        <w:ind w:left="1020"/>
        <w:rPr>
          <w:rFonts w:ascii="Arial" w:cs="Arial" w:hAnsi="Arial"/>
          <w:sz w:val="22"/>
          <w:szCs w:val="22"/>
        </w:rPr>
      </w:pPr>
      <w:r w:rsidRPr="004D742E">
        <w:rPr>
          <w:rFonts w:ascii="Arial" w:cs="Arial" w:hAnsi="Arial"/>
          <w:sz w:val="22"/>
          <w:szCs w:val="22"/>
        </w:rPr>
        <w:t>L’ancienneté du salarié au sein de l’entreprise.</w:t>
      </w:r>
    </w:p>
    <w:p w14:paraId="05051CE8" w14:textId="77777777" w:rsidP="004D742E" w:rsidR="004D742E" w:rsidRDefault="004D742E" w:rsidRPr="004D742E">
      <w:pPr>
        <w:numPr>
          <w:ilvl w:val="0"/>
          <w:numId w:val="17"/>
        </w:numPr>
        <w:shd w:color="auto" w:fill="FFFFFF" w:val="clear"/>
        <w:spacing w:line="330" w:lineRule="atLeast"/>
        <w:ind w:left="1020"/>
        <w:rPr>
          <w:rFonts w:ascii="Arial" w:cs="Arial" w:hAnsi="Arial"/>
          <w:sz w:val="22"/>
          <w:szCs w:val="22"/>
        </w:rPr>
      </w:pPr>
      <w:r w:rsidRPr="004D742E">
        <w:rPr>
          <w:rFonts w:ascii="Arial" w:cs="Arial" w:hAnsi="Arial"/>
          <w:sz w:val="22"/>
          <w:szCs w:val="22"/>
        </w:rPr>
        <w:t>L’existence d’une éventuelle activité professionnelle chez un autre employeur.</w:t>
      </w:r>
    </w:p>
    <w:p w14:paraId="3032A4E2" w14:textId="1C196DE4" w:rsidP="004D742E" w:rsidR="004D742E" w:rsidRDefault="004D742E" w:rsidRPr="004D742E">
      <w:pPr>
        <w:numPr>
          <w:ilvl w:val="0"/>
          <w:numId w:val="17"/>
        </w:numPr>
        <w:shd w:color="auto" w:fill="FFFFFF" w:val="clear"/>
        <w:spacing w:line="330" w:lineRule="atLeast"/>
        <w:ind w:left="1020"/>
        <w:rPr>
          <w:rFonts w:ascii="Arial" w:cs="Arial" w:hAnsi="Arial"/>
          <w:sz w:val="22"/>
          <w:szCs w:val="22"/>
        </w:rPr>
      </w:pPr>
      <w:r w:rsidRPr="004D742E">
        <w:rPr>
          <w:rFonts w:ascii="Arial" w:cs="Arial" w:hAnsi="Arial"/>
          <w:sz w:val="22"/>
          <w:szCs w:val="22"/>
        </w:rPr>
        <w:t>La situation de famille du salarié</w:t>
      </w:r>
      <w:r>
        <w:rPr>
          <w:rFonts w:ascii="Arial" w:cs="Arial" w:hAnsi="Arial"/>
          <w:sz w:val="22"/>
          <w:szCs w:val="22"/>
        </w:rPr>
        <w:t xml:space="preserve"> (enfants scolarisés notamment)</w:t>
      </w:r>
    </w:p>
    <w:p w14:paraId="21EC3936" w14:textId="77777777" w:rsidP="004D742E" w:rsidR="004D742E" w:rsidRDefault="004D742E" w:rsidRPr="004D742E">
      <w:pPr>
        <w:numPr>
          <w:ilvl w:val="0"/>
          <w:numId w:val="17"/>
        </w:numPr>
        <w:shd w:color="auto" w:fill="FFFFFF" w:val="clear"/>
        <w:spacing w:line="330" w:lineRule="atLeast"/>
        <w:ind w:left="1020"/>
        <w:rPr>
          <w:rFonts w:ascii="Arial" w:cs="Arial" w:hAnsi="Arial"/>
          <w:sz w:val="22"/>
          <w:szCs w:val="22"/>
        </w:rPr>
      </w:pPr>
      <w:r w:rsidRPr="004D742E">
        <w:rPr>
          <w:rFonts w:ascii="Arial" w:cs="Arial" w:hAnsi="Arial"/>
          <w:sz w:val="22"/>
          <w:szCs w:val="22"/>
        </w:rPr>
        <w:t>Les possibilités de congé de son conjoint (ou partenaire lié par un PACS).</w:t>
      </w:r>
    </w:p>
    <w:p w14:paraId="7E5B8E8D" w14:textId="77777777" w:rsidP="004D742E" w:rsidR="004D742E" w:rsidRDefault="004D742E" w:rsidRPr="004D742E">
      <w:pPr>
        <w:numPr>
          <w:ilvl w:val="0"/>
          <w:numId w:val="17"/>
        </w:numPr>
        <w:shd w:color="auto" w:fill="FFFFFF" w:val="clear"/>
        <w:spacing w:line="330" w:lineRule="atLeast"/>
        <w:ind w:left="1020"/>
        <w:rPr>
          <w:rFonts w:ascii="Arial" w:cs="Arial" w:hAnsi="Arial"/>
          <w:sz w:val="22"/>
          <w:szCs w:val="22"/>
        </w:rPr>
      </w:pPr>
      <w:r w:rsidRPr="004D742E">
        <w:rPr>
          <w:rFonts w:ascii="Arial" w:cs="Arial" w:hAnsi="Arial"/>
          <w:sz w:val="22"/>
          <w:szCs w:val="22"/>
        </w:rPr>
        <w:t>La présence au sein de son foyer d’une personne handicapée ou d’une personne âgée en perte d’autonomie.</w:t>
      </w:r>
    </w:p>
    <w:p w14:paraId="04D3058B" w14:textId="77777777" w:rsidP="00605EED" w:rsidR="004D742E" w:rsidRDefault="004D742E" w:rsidRPr="00605EED">
      <w:pPr>
        <w:jc w:val="both"/>
        <w:rPr>
          <w:rFonts w:ascii="Arial" w:cs="Arial" w:hAnsi="Arial"/>
          <w:sz w:val="22"/>
          <w:szCs w:val="22"/>
        </w:rPr>
      </w:pPr>
    </w:p>
    <w:p w14:paraId="7FA400F8" w14:textId="77777777" w:rsidP="00034CEB" w:rsidR="00034CEB" w:rsidRDefault="00034CEB" w:rsidRPr="00034CEB">
      <w:pPr>
        <w:jc w:val="both"/>
        <w:rPr>
          <w:rFonts w:ascii="Arial" w:cs="Arial" w:hAnsi="Arial"/>
          <w:sz w:val="22"/>
          <w:szCs w:val="22"/>
        </w:rPr>
      </w:pPr>
      <w:r w:rsidRPr="00034CEB">
        <w:rPr>
          <w:rFonts w:ascii="Arial" w:cs="Arial" w:hAnsi="Arial"/>
          <w:sz w:val="22"/>
          <w:szCs w:val="22"/>
        </w:rPr>
        <w:t>Un couple marié et/ou lié par un pacte civil de solidarité (partenaire pacsé) qui travaille dans la même entreprise a droit à un congé simultané.</w:t>
      </w:r>
    </w:p>
    <w:p w14:paraId="51C61E4F" w14:textId="77777777" w:rsidP="00034CEB" w:rsidR="00034CEB" w:rsidRDefault="00034CEB" w:rsidRPr="00034CEB">
      <w:pPr>
        <w:jc w:val="both"/>
        <w:rPr>
          <w:rFonts w:ascii="Arial" w:cs="Arial" w:hAnsi="Arial"/>
          <w:sz w:val="22"/>
          <w:szCs w:val="22"/>
        </w:rPr>
      </w:pPr>
    </w:p>
    <w:p w14:paraId="38858C0D" w14:textId="77777777" w:rsidP="00034CEB" w:rsidR="00034CEB" w:rsidRDefault="00034CEB" w:rsidRPr="00034CEB">
      <w:pPr>
        <w:jc w:val="both"/>
        <w:rPr>
          <w:rFonts w:ascii="Arial" w:cs="Arial" w:hAnsi="Arial"/>
          <w:sz w:val="22"/>
          <w:szCs w:val="22"/>
        </w:rPr>
      </w:pPr>
      <w:r w:rsidRPr="00034CEB">
        <w:rPr>
          <w:rFonts w:ascii="Arial" w:cs="Arial" w:hAnsi="Arial"/>
          <w:sz w:val="22"/>
          <w:szCs w:val="22"/>
        </w:rPr>
        <w:t>Les jours de congés payés à solder au 31 mai non posés au 31 janvier (pour février, mars, avril, mai) pourraient être fixés par l’employeur de manière unilatérale, en respectant un délai de prévenance raisonnable afin de planifier au mieux en tenant compte de la saisonnalité de l’activité, tout en préservant de permettre à tous de pouvoir bénéficier de leurs congés payés.</w:t>
      </w:r>
    </w:p>
    <w:p w14:paraId="2885BEA9" w14:textId="77777777" w:rsidP="000D30C7" w:rsidR="00605EED" w:rsidRDefault="00605EED" w:rsidRPr="00605EED">
      <w:pPr>
        <w:jc w:val="both"/>
        <w:rPr>
          <w:rFonts w:ascii="Arial" w:cs="Arial" w:hAnsi="Arial"/>
          <w:sz w:val="22"/>
          <w:szCs w:val="22"/>
        </w:rPr>
      </w:pPr>
    </w:p>
    <w:p w14:paraId="604042BC" w14:textId="4FD7C06D" w:rsidP="000D30C7" w:rsidR="005F4DB0" w:rsidRDefault="005F4DB0" w:rsidRPr="00F944E1">
      <w:pPr>
        <w:jc w:val="both"/>
        <w:rPr>
          <w:rFonts w:ascii="Arial" w:cs="Arial" w:hAnsi="Arial"/>
          <w:sz w:val="22"/>
          <w:szCs w:val="22"/>
        </w:rPr>
      </w:pPr>
    </w:p>
    <w:p w14:paraId="221545E5" w14:textId="77777777" w:rsidP="000D30C7" w:rsidR="001331F5" w:rsidRDefault="001331F5" w:rsidRPr="00F944E1">
      <w:pPr>
        <w:jc w:val="both"/>
        <w:rPr>
          <w:rFonts w:ascii="Arial" w:cs="Arial" w:hAnsi="Arial"/>
          <w:b/>
          <w:bCs/>
          <w:sz w:val="22"/>
          <w:szCs w:val="22"/>
        </w:rPr>
      </w:pPr>
      <w:r w:rsidRPr="00F944E1">
        <w:rPr>
          <w:rFonts w:ascii="Arial" w:cs="Arial" w:hAnsi="Arial"/>
          <w:b/>
          <w:bCs/>
          <w:sz w:val="22"/>
          <w:szCs w:val="22"/>
        </w:rPr>
        <w:t>2/ Egalité professionnelle et qualité de vie au travail :</w:t>
      </w:r>
    </w:p>
    <w:p w14:paraId="25273849" w14:textId="77777777" w:rsidP="000D30C7" w:rsidR="001331F5" w:rsidRDefault="001331F5" w:rsidRPr="00F944E1">
      <w:pPr>
        <w:jc w:val="both"/>
        <w:rPr>
          <w:rFonts w:ascii="Arial" w:cs="Arial" w:hAnsi="Arial"/>
          <w:sz w:val="22"/>
          <w:szCs w:val="22"/>
        </w:rPr>
      </w:pPr>
    </w:p>
    <w:p w14:paraId="612BE89F" w14:textId="77777777" w:rsidP="000D30C7" w:rsidR="001331F5" w:rsidRDefault="001331F5" w:rsidRPr="00F944E1">
      <w:pPr>
        <w:jc w:val="both"/>
        <w:rPr>
          <w:rFonts w:ascii="Arial" w:cs="Arial" w:hAnsi="Arial"/>
          <w:b/>
          <w:bCs/>
          <w:sz w:val="22"/>
          <w:szCs w:val="22"/>
        </w:rPr>
      </w:pPr>
      <w:r w:rsidRPr="00F944E1">
        <w:rPr>
          <w:rFonts w:ascii="Arial" w:cs="Arial" w:hAnsi="Arial"/>
          <w:b/>
          <w:bCs/>
          <w:sz w:val="22"/>
          <w:szCs w:val="22"/>
        </w:rPr>
        <w:t>• Egalité professionnelle</w:t>
      </w:r>
    </w:p>
    <w:p w14:paraId="6C87FDB1" w14:textId="77777777" w:rsidP="000D30C7" w:rsidR="001331F5" w:rsidRDefault="001331F5" w:rsidRPr="00F944E1">
      <w:pPr>
        <w:jc w:val="both"/>
        <w:rPr>
          <w:rFonts w:ascii="Arial" w:cs="Arial" w:hAnsi="Arial"/>
          <w:sz w:val="22"/>
          <w:szCs w:val="22"/>
        </w:rPr>
      </w:pPr>
    </w:p>
    <w:p w14:paraId="381C58A7" w14:textId="77777777" w:rsidP="000D30C7" w:rsidR="001331F5" w:rsidRDefault="001331F5" w:rsidRPr="00F944E1">
      <w:pPr>
        <w:jc w:val="both"/>
        <w:rPr>
          <w:rFonts w:ascii="Arial" w:cs="Arial" w:hAnsi="Arial"/>
          <w:sz w:val="22"/>
          <w:szCs w:val="22"/>
        </w:rPr>
      </w:pPr>
      <w:r w:rsidRPr="00F944E1">
        <w:rPr>
          <w:rFonts w:ascii="Arial" w:cs="Arial" w:hAnsi="Arial"/>
          <w:sz w:val="22"/>
          <w:szCs w:val="22"/>
        </w:rPr>
        <w:t>L’entreprise s’engage à ce que le processus de recrutement, interne ou externe, se déroule dans les mêmes conditions pour les femmes et pour les hommes afin que les choix ne résultent que de l’adéquation entre la qualification des candidat(es) et les compétences requises pour l’emploi proposé.</w:t>
      </w:r>
    </w:p>
    <w:p w14:paraId="3281C121" w14:textId="77777777" w:rsidP="000D30C7" w:rsidR="001331F5" w:rsidRDefault="001331F5" w:rsidRPr="00F944E1">
      <w:pPr>
        <w:jc w:val="both"/>
        <w:rPr>
          <w:rFonts w:ascii="Arial" w:cs="Arial" w:hAnsi="Arial"/>
          <w:sz w:val="22"/>
          <w:szCs w:val="22"/>
        </w:rPr>
      </w:pPr>
      <w:r w:rsidRPr="00F944E1">
        <w:rPr>
          <w:rFonts w:ascii="Arial" w:cs="Arial" w:hAnsi="Arial"/>
          <w:sz w:val="22"/>
          <w:szCs w:val="22"/>
        </w:rPr>
        <w:t>A cet effet, les offres d’emploi internes ou externes sont rédigées de manière à ce qu’elles s’adressent indifféremment aux femmes et aux hommes.</w:t>
      </w:r>
    </w:p>
    <w:p w14:paraId="36DAED40" w14:textId="77777777" w:rsidP="000D30C7" w:rsidR="001331F5" w:rsidRDefault="001331F5" w:rsidRPr="00F944E1">
      <w:pPr>
        <w:jc w:val="both"/>
        <w:rPr>
          <w:rFonts w:ascii="Arial" w:cs="Arial" w:hAnsi="Arial"/>
          <w:sz w:val="22"/>
          <w:szCs w:val="22"/>
        </w:rPr>
      </w:pPr>
    </w:p>
    <w:p w14:paraId="07CC7710" w14:textId="77777777" w:rsidP="000D30C7" w:rsidR="001331F5" w:rsidRDefault="001331F5" w:rsidRPr="00F944E1">
      <w:pPr>
        <w:jc w:val="both"/>
        <w:rPr>
          <w:rFonts w:ascii="Arial" w:cs="Arial" w:hAnsi="Arial"/>
          <w:sz w:val="22"/>
          <w:szCs w:val="22"/>
        </w:rPr>
      </w:pPr>
      <w:r w:rsidRPr="00F944E1">
        <w:rPr>
          <w:rFonts w:ascii="Arial" w:cs="Arial" w:hAnsi="Arial"/>
          <w:sz w:val="22"/>
          <w:szCs w:val="22"/>
        </w:rPr>
        <w:t>L’entreprise s’engage à poursuivre la garantie d’égalité d’accès des femmes et des hommes à la formation professionnelle, quel que soit le type de formation.</w:t>
      </w:r>
    </w:p>
    <w:p w14:paraId="4A0046E0" w14:textId="77777777" w:rsidP="000D30C7" w:rsidR="001331F5" w:rsidRDefault="001331F5" w:rsidRPr="00F944E1">
      <w:pPr>
        <w:jc w:val="both"/>
        <w:rPr>
          <w:rFonts w:ascii="Arial" w:cs="Arial" w:hAnsi="Arial"/>
          <w:sz w:val="22"/>
          <w:szCs w:val="22"/>
        </w:rPr>
      </w:pPr>
      <w:r w:rsidRPr="00F944E1">
        <w:rPr>
          <w:rFonts w:ascii="Arial" w:cs="Arial" w:hAnsi="Arial"/>
          <w:sz w:val="22"/>
          <w:szCs w:val="22"/>
        </w:rPr>
        <w:t>Par la formation, l’entreprise veille à maintenir les conditions d’une bonne polyvalence permettant l’accès des femmes au plus grand nombre de postes et en particulier à des postes qualifiants.</w:t>
      </w:r>
    </w:p>
    <w:p w14:paraId="07ABE3B5" w14:textId="77777777" w:rsidP="000D30C7" w:rsidR="001331F5" w:rsidRDefault="001331F5" w:rsidRPr="00F944E1">
      <w:pPr>
        <w:jc w:val="both"/>
        <w:rPr>
          <w:rFonts w:ascii="Arial" w:cs="Arial" w:hAnsi="Arial"/>
          <w:sz w:val="22"/>
          <w:szCs w:val="22"/>
        </w:rPr>
      </w:pPr>
    </w:p>
    <w:p w14:paraId="5D4707D3" w14:textId="618473C6" w:rsidP="000D30C7" w:rsidR="001331F5" w:rsidRDefault="001331F5" w:rsidRPr="00F944E1">
      <w:pPr>
        <w:jc w:val="both"/>
        <w:rPr>
          <w:rFonts w:ascii="Arial" w:cs="Arial" w:hAnsi="Arial"/>
          <w:sz w:val="22"/>
          <w:szCs w:val="22"/>
        </w:rPr>
      </w:pPr>
      <w:r w:rsidRPr="00F944E1">
        <w:rPr>
          <w:rFonts w:ascii="Arial" w:cs="Arial" w:hAnsi="Arial"/>
          <w:sz w:val="22"/>
          <w:szCs w:val="22"/>
        </w:rPr>
        <w:t xml:space="preserve">L’entreprise s’engage à garantir un niveau de salaire à l’embauche équivalent entre les hommes et les femmes, fondé uniquement sur le niveau de formation, d’expérience et de compétences requises pour </w:t>
      </w:r>
      <w:r w:rsidRPr="00F944E1">
        <w:rPr>
          <w:rFonts w:ascii="Arial" w:cs="Arial" w:hAnsi="Arial"/>
          <w:sz w:val="22"/>
          <w:szCs w:val="22"/>
        </w:rPr>
        <w:lastRenderedPageBreak/>
        <w:t>le poste.</w:t>
      </w:r>
      <w:r w:rsidR="00B36991" w:rsidRPr="00F944E1">
        <w:rPr>
          <w:rFonts w:ascii="Arial" w:cs="Arial" w:hAnsi="Arial"/>
          <w:sz w:val="22"/>
          <w:szCs w:val="22"/>
        </w:rPr>
        <w:t xml:space="preserve"> </w:t>
      </w:r>
      <w:r w:rsidRPr="00F944E1">
        <w:rPr>
          <w:rFonts w:ascii="Arial" w:cs="Arial" w:hAnsi="Arial"/>
          <w:sz w:val="22"/>
          <w:szCs w:val="22"/>
        </w:rPr>
        <w:t>L’entreprise publie le 1er</w:t>
      </w:r>
      <w:r w:rsidR="006102FC" w:rsidRPr="00F944E1">
        <w:rPr>
          <w:rFonts w:ascii="Arial" w:cs="Arial" w:hAnsi="Arial"/>
          <w:sz w:val="22"/>
          <w:szCs w:val="22"/>
        </w:rPr>
        <w:t xml:space="preserve"> Mars </w:t>
      </w:r>
      <w:r w:rsidR="0097531F" w:rsidRPr="00F944E1">
        <w:rPr>
          <w:rFonts w:ascii="Arial" w:cs="Arial" w:hAnsi="Arial"/>
          <w:sz w:val="22"/>
          <w:szCs w:val="22"/>
        </w:rPr>
        <w:t>de chaque année</w:t>
      </w:r>
      <w:r w:rsidRPr="00F944E1">
        <w:rPr>
          <w:rFonts w:ascii="Arial" w:cs="Arial" w:hAnsi="Arial"/>
          <w:sz w:val="22"/>
          <w:szCs w:val="22"/>
        </w:rPr>
        <w:t xml:space="preserve"> au plus tard, « l’index de mesure des écarts de rémunération fe</w:t>
      </w:r>
      <w:r w:rsidR="006102FC" w:rsidRPr="00F944E1">
        <w:rPr>
          <w:rFonts w:ascii="Arial" w:cs="Arial" w:hAnsi="Arial"/>
          <w:sz w:val="22"/>
          <w:szCs w:val="22"/>
        </w:rPr>
        <w:t>mmes – hommes »</w:t>
      </w:r>
      <w:r w:rsidRPr="00F944E1">
        <w:rPr>
          <w:rFonts w:ascii="Arial" w:cs="Arial" w:hAnsi="Arial"/>
          <w:sz w:val="22"/>
          <w:szCs w:val="22"/>
        </w:rPr>
        <w:t>, selon les indicateurs prévus par la loi Avenir Professionnel du 5 septembre 2018.</w:t>
      </w:r>
    </w:p>
    <w:p w14:paraId="0904043F" w14:textId="77777777" w:rsidP="000D30C7" w:rsidR="001331F5" w:rsidRDefault="001331F5" w:rsidRPr="00F944E1">
      <w:pPr>
        <w:jc w:val="both"/>
        <w:rPr>
          <w:rFonts w:ascii="Arial" w:cs="Arial" w:hAnsi="Arial"/>
          <w:sz w:val="22"/>
          <w:szCs w:val="22"/>
        </w:rPr>
      </w:pPr>
    </w:p>
    <w:p w14:paraId="7A238926" w14:textId="77777777" w:rsidP="000D30C7" w:rsidR="001331F5" w:rsidRDefault="001331F5" w:rsidRPr="00F944E1">
      <w:pPr>
        <w:jc w:val="both"/>
        <w:rPr>
          <w:rFonts w:ascii="Arial" w:cs="Arial" w:hAnsi="Arial"/>
          <w:b/>
          <w:bCs/>
          <w:sz w:val="22"/>
          <w:szCs w:val="22"/>
        </w:rPr>
      </w:pPr>
      <w:r w:rsidRPr="00F944E1">
        <w:rPr>
          <w:rFonts w:ascii="Arial" w:cs="Arial" w:hAnsi="Arial"/>
          <w:b/>
          <w:bCs/>
          <w:sz w:val="22"/>
          <w:szCs w:val="22"/>
        </w:rPr>
        <w:t>• Qualité de vie au travail</w:t>
      </w:r>
    </w:p>
    <w:p w14:paraId="405173B6" w14:textId="77777777" w:rsidP="000D30C7" w:rsidR="001331F5" w:rsidRDefault="001331F5" w:rsidRPr="00F944E1">
      <w:pPr>
        <w:jc w:val="both"/>
        <w:rPr>
          <w:rFonts w:ascii="Arial" w:cs="Arial" w:hAnsi="Arial"/>
          <w:sz w:val="22"/>
          <w:szCs w:val="22"/>
        </w:rPr>
      </w:pPr>
    </w:p>
    <w:p w14:paraId="0FD0DF2B" w14:textId="77777777" w:rsidP="000D30C7" w:rsidR="001331F5" w:rsidRDefault="001331F5" w:rsidRPr="00F944E1">
      <w:pPr>
        <w:jc w:val="both"/>
        <w:rPr>
          <w:rFonts w:ascii="Arial" w:cs="Arial" w:hAnsi="Arial"/>
          <w:sz w:val="22"/>
          <w:szCs w:val="22"/>
        </w:rPr>
      </w:pPr>
      <w:r w:rsidRPr="00F944E1">
        <w:rPr>
          <w:rFonts w:ascii="Arial" w:cs="Arial" w:hAnsi="Arial"/>
          <w:sz w:val="22"/>
          <w:szCs w:val="22"/>
        </w:rPr>
        <w:t>La Direction s’engage à permettre un Droit à la déconnexion avec notamment l’engagement des actions suivantes :</w:t>
      </w:r>
    </w:p>
    <w:p w14:paraId="5B0E2420" w14:textId="77777777" w:rsidP="000D30C7" w:rsidR="001331F5" w:rsidRDefault="001331F5" w:rsidRPr="00F944E1">
      <w:pPr>
        <w:jc w:val="both"/>
        <w:rPr>
          <w:rFonts w:ascii="Arial" w:cs="Arial" w:hAnsi="Arial"/>
          <w:sz w:val="22"/>
          <w:szCs w:val="22"/>
        </w:rPr>
      </w:pPr>
    </w:p>
    <w:p w14:paraId="488CBF9C" w14:textId="77777777" w:rsidP="000D30C7" w:rsidR="001331F5" w:rsidRDefault="001331F5" w:rsidRPr="00F944E1">
      <w:pPr>
        <w:jc w:val="both"/>
        <w:rPr>
          <w:rFonts w:ascii="Arial" w:cs="Arial" w:hAnsi="Arial"/>
          <w:sz w:val="22"/>
          <w:szCs w:val="22"/>
        </w:rPr>
      </w:pPr>
      <w:r w:rsidRPr="00F944E1">
        <w:rPr>
          <w:rFonts w:ascii="Arial" w:cs="Arial" w:hAnsi="Arial"/>
          <w:sz w:val="22"/>
          <w:szCs w:val="22"/>
        </w:rPr>
        <w:t>Absence d’obligation pour le receveur de répondre aux appels téléphoniques, sms ou courriels en dehors d’une plage horaire qui sera définie en fonction des populations concernées. Seule une circonstance exceptionnelle, née de l’urgence ou de l’importance du sujet traité, constitue une exception au principe du droit à la déconnexion.</w:t>
      </w:r>
    </w:p>
    <w:p w14:paraId="5A9F914C" w14:textId="77777777" w:rsidP="000D30C7" w:rsidR="001331F5" w:rsidRDefault="001331F5" w:rsidRPr="00F944E1">
      <w:pPr>
        <w:jc w:val="both"/>
        <w:rPr>
          <w:rFonts w:ascii="Arial" w:cs="Arial" w:hAnsi="Arial"/>
          <w:sz w:val="22"/>
          <w:szCs w:val="22"/>
        </w:rPr>
      </w:pPr>
    </w:p>
    <w:p w14:paraId="3695F158" w14:textId="77777777" w:rsidP="000D30C7" w:rsidR="001331F5" w:rsidRDefault="001331F5" w:rsidRPr="00F944E1">
      <w:pPr>
        <w:jc w:val="both"/>
        <w:rPr>
          <w:rFonts w:ascii="Arial" w:cs="Arial" w:hAnsi="Arial"/>
          <w:sz w:val="22"/>
          <w:szCs w:val="22"/>
        </w:rPr>
      </w:pPr>
      <w:r w:rsidRPr="00F944E1">
        <w:rPr>
          <w:rFonts w:ascii="Arial" w:cs="Arial" w:hAnsi="Arial"/>
          <w:sz w:val="22"/>
          <w:szCs w:val="22"/>
        </w:rPr>
        <w:t>L’entreprise s’engage à proposer, sur la base du volontariat, un bilan annuel de l’usage des outils numériques professionnels dans l’entreprise. Ce bilan sera élaboré à partir d’un questionnaire personnel et anonyme adressé à chaque salarié concerné par le Droit à la déconnexion en fin d’année. Dans le cas où il ferait apparaître des difficultés identifiées, l’entreprise s’engage à mettre en œuvre toutes les actions de prévention et toutes les mesures, coercitives ou non, pour mettre fin au risque.</w:t>
      </w:r>
    </w:p>
    <w:p w14:paraId="3158838D" w14:textId="77777777" w:rsidP="00CA3BCE" w:rsidR="00CA3BCE" w:rsidRDefault="00CA3BCE" w:rsidRPr="00F944E1">
      <w:pPr>
        <w:jc w:val="both"/>
        <w:rPr>
          <w:rFonts w:ascii="Arial" w:cs="Arial" w:hAnsi="Arial"/>
          <w:sz w:val="22"/>
          <w:szCs w:val="22"/>
        </w:rPr>
      </w:pPr>
    </w:p>
    <w:p w14:paraId="2FDE65B9" w14:textId="77777777" w:rsidP="001E1BB2" w:rsidR="00A2366F" w:rsidRDefault="00A2366F" w:rsidRPr="00F944E1">
      <w:pPr>
        <w:jc w:val="both"/>
        <w:rPr>
          <w:rFonts w:ascii="Arial" w:cs="Arial" w:hAnsi="Arial"/>
          <w:color w:val="002060"/>
          <w:sz w:val="22"/>
          <w:szCs w:val="22"/>
        </w:rPr>
      </w:pPr>
    </w:p>
    <w:p w14:paraId="766FE00F" w14:textId="77777777" w:rsidP="009608CB" w:rsidR="009608CB" w:rsidRDefault="009608CB" w:rsidRPr="00F944E1">
      <w:pPr>
        <w:pStyle w:val="Titre41"/>
        <w:rPr>
          <w:rFonts w:ascii="Arial" w:cs="Arial" w:hAnsi="Arial"/>
          <w:sz w:val="22"/>
          <w:szCs w:val="22"/>
        </w:rPr>
      </w:pPr>
      <w:r w:rsidRPr="00F944E1">
        <w:rPr>
          <w:rFonts w:ascii="Arial" w:cs="Arial" w:hAnsi="Arial"/>
          <w:sz w:val="22"/>
          <w:szCs w:val="22"/>
        </w:rPr>
        <w:t>PUBLICITE DE L’ACCORD</w:t>
      </w:r>
    </w:p>
    <w:p w14:paraId="3CF38CD8" w14:textId="77777777" w:rsidP="009608CB" w:rsidR="009608CB" w:rsidRDefault="009608CB" w:rsidRPr="00F944E1">
      <w:pPr>
        <w:jc w:val="both"/>
        <w:rPr>
          <w:rFonts w:ascii="Arial" w:cs="Arial" w:hAnsi="Arial"/>
          <w:sz w:val="22"/>
          <w:szCs w:val="22"/>
        </w:rPr>
      </w:pPr>
    </w:p>
    <w:p w14:paraId="666F1BCC" w14:textId="77777777" w:rsidP="009608CB" w:rsidR="009608CB" w:rsidRDefault="009608CB" w:rsidRPr="00F944E1">
      <w:pPr>
        <w:jc w:val="both"/>
        <w:rPr>
          <w:rFonts w:ascii="Arial" w:cs="Arial" w:hAnsi="Arial"/>
          <w:sz w:val="22"/>
          <w:szCs w:val="22"/>
        </w:rPr>
      </w:pPr>
      <w:r w:rsidRPr="00F944E1">
        <w:rPr>
          <w:rFonts w:ascii="Arial" w:cs="Arial" w:hAnsi="Arial"/>
          <w:sz w:val="22"/>
          <w:szCs w:val="22"/>
        </w:rPr>
        <w:t>Le présent accord sera notifié à l'ensemble des organisations syndicales représentatives dans l'entreprise dans le champ d'application de l'accord.</w:t>
      </w:r>
    </w:p>
    <w:p w14:paraId="4F8A5F70" w14:textId="77777777" w:rsidP="009608CB" w:rsidR="009608CB" w:rsidRDefault="009608CB" w:rsidRPr="00F944E1">
      <w:pPr>
        <w:jc w:val="both"/>
        <w:rPr>
          <w:rFonts w:ascii="Arial" w:cs="Arial" w:hAnsi="Arial"/>
          <w:sz w:val="22"/>
          <w:szCs w:val="22"/>
        </w:rPr>
      </w:pPr>
    </w:p>
    <w:p w14:paraId="0A7C2EF9" w14:textId="77777777" w:rsidP="009608CB" w:rsidR="009608CB" w:rsidRDefault="009608CB" w:rsidRPr="00F944E1">
      <w:pPr>
        <w:jc w:val="both"/>
        <w:rPr>
          <w:rFonts w:ascii="Arial" w:cs="Arial" w:hAnsi="Arial"/>
          <w:sz w:val="22"/>
          <w:szCs w:val="22"/>
        </w:rPr>
      </w:pPr>
      <w:r w:rsidRPr="00F944E1">
        <w:rPr>
          <w:rFonts w:ascii="Arial" w:cs="Arial" w:hAnsi="Arial"/>
          <w:sz w:val="22"/>
          <w:szCs w:val="22"/>
        </w:rPr>
        <w:t>Un exemplaire du présent accord sera déposé au Greffe du Conseil des Prud’hommes compétent.</w:t>
      </w:r>
    </w:p>
    <w:p w14:paraId="5922AD6B" w14:textId="77777777" w:rsidP="009608CB" w:rsidR="009608CB" w:rsidRDefault="009608CB" w:rsidRPr="00F944E1">
      <w:pPr>
        <w:jc w:val="both"/>
        <w:rPr>
          <w:rFonts w:ascii="Arial" w:cs="Arial" w:hAnsi="Arial"/>
          <w:sz w:val="22"/>
          <w:szCs w:val="22"/>
        </w:rPr>
      </w:pPr>
    </w:p>
    <w:p w14:paraId="2263CD18" w14:textId="77777777" w:rsidP="009608CB" w:rsidR="009608CB" w:rsidRDefault="009608CB" w:rsidRPr="00F944E1">
      <w:pPr>
        <w:jc w:val="both"/>
        <w:rPr>
          <w:rFonts w:ascii="Arial" w:cs="Arial" w:hAnsi="Arial"/>
          <w:sz w:val="22"/>
          <w:szCs w:val="22"/>
        </w:rPr>
      </w:pPr>
      <w:r w:rsidRPr="00F944E1">
        <w:rPr>
          <w:rFonts w:ascii="Arial" w:cs="Arial" w:hAnsi="Arial"/>
          <w:sz w:val="22"/>
          <w:szCs w:val="22"/>
        </w:rPr>
        <w:t xml:space="preserve">En application des articles L.2231-6 et D.2231-4 et suivants du code du travail, le présent accord sera déposé par voie dématérialisée sur le site </w:t>
      </w:r>
      <w:hyperlink r:id="rId8" w:history="1">
        <w:r w:rsidRPr="00F944E1">
          <w:rPr>
            <w:rFonts w:ascii="Arial" w:cs="Arial" w:hAnsi="Arial"/>
            <w:sz w:val="22"/>
            <w:szCs w:val="22"/>
          </w:rPr>
          <w:t>www.teleaccords.travail-emploi.gouv.fr</w:t>
        </w:r>
      </w:hyperlink>
      <w:r w:rsidRPr="00F944E1">
        <w:rPr>
          <w:rFonts w:ascii="Arial" w:cs="Arial" w:hAnsi="Arial"/>
          <w:sz w:val="22"/>
          <w:szCs w:val="22"/>
        </w:rPr>
        <w:t xml:space="preserve"> en vue de sa transmission automatique à la DIRECCTE pour instruction, et pour publication sur le site Légifrance.</w:t>
      </w:r>
    </w:p>
    <w:p w14:paraId="69BFE8C9" w14:textId="77777777" w:rsidP="009608CB" w:rsidR="009608CB" w:rsidRDefault="009608CB" w:rsidRPr="00F944E1">
      <w:pPr>
        <w:jc w:val="both"/>
        <w:rPr>
          <w:rFonts w:ascii="Arial" w:cs="Arial" w:hAnsi="Arial"/>
          <w:sz w:val="22"/>
          <w:szCs w:val="22"/>
        </w:rPr>
      </w:pPr>
    </w:p>
    <w:p w14:paraId="02524369" w14:textId="77777777" w:rsidP="009608CB" w:rsidR="009608CB" w:rsidRDefault="009608CB" w:rsidRPr="00F944E1">
      <w:pPr>
        <w:jc w:val="both"/>
        <w:rPr>
          <w:rFonts w:ascii="Arial" w:cs="Arial" w:hAnsi="Arial"/>
          <w:sz w:val="22"/>
          <w:szCs w:val="22"/>
        </w:rPr>
      </w:pPr>
      <w:r w:rsidRPr="00F944E1">
        <w:rPr>
          <w:rFonts w:ascii="Arial" w:cs="Arial" w:hAnsi="Arial"/>
          <w:sz w:val="22"/>
          <w:szCs w:val="22"/>
        </w:rPr>
        <w:t>Le présent accord sera porté à la connaissance de l’ensemble du Personnel par voie d’affichage sur le panneau réservé aux affichages de la Direction pendant un mois.</w:t>
      </w:r>
    </w:p>
    <w:p w14:paraId="28F0C533" w14:textId="77777777" w:rsidP="009608CB" w:rsidR="009608CB" w:rsidRDefault="009608CB" w:rsidRPr="00F944E1">
      <w:pPr>
        <w:jc w:val="both"/>
        <w:rPr>
          <w:rFonts w:ascii="Arial" w:cs="Arial" w:hAnsi="Arial"/>
          <w:sz w:val="22"/>
          <w:szCs w:val="22"/>
        </w:rPr>
      </w:pPr>
    </w:p>
    <w:p w14:paraId="37C9F5E5" w14:textId="77777777" w:rsidP="009608CB" w:rsidR="009608CB" w:rsidRDefault="009608CB" w:rsidRPr="00F944E1">
      <w:pPr>
        <w:jc w:val="both"/>
        <w:rPr>
          <w:rFonts w:ascii="Arial" w:cs="Arial" w:hAnsi="Arial"/>
          <w:sz w:val="22"/>
          <w:szCs w:val="22"/>
        </w:rPr>
      </w:pPr>
      <w:r w:rsidRPr="00F944E1">
        <w:rPr>
          <w:rFonts w:ascii="Arial" w:cs="Arial" w:hAnsi="Arial"/>
          <w:sz w:val="22"/>
          <w:szCs w:val="22"/>
        </w:rPr>
        <w:t>Au-delà de cette période, l’accord sera consultable auprès du service du personnel de l’agence.</w:t>
      </w:r>
    </w:p>
    <w:p w14:paraId="59EB1DCB" w14:textId="57CB2118" w:rsidP="009608CB" w:rsidR="009608CB" w:rsidRDefault="009608CB" w:rsidRPr="00F944E1">
      <w:pPr>
        <w:jc w:val="both"/>
        <w:rPr>
          <w:rFonts w:ascii="Arial" w:cs="Arial" w:hAnsi="Arial"/>
          <w:sz w:val="22"/>
          <w:szCs w:val="22"/>
        </w:rPr>
      </w:pPr>
    </w:p>
    <w:p w14:paraId="26C179FA" w14:textId="677120A5" w:rsidP="009608CB" w:rsidR="00B36991" w:rsidRDefault="00B36991" w:rsidRPr="00F944E1">
      <w:pPr>
        <w:jc w:val="both"/>
        <w:rPr>
          <w:rFonts w:ascii="Arial" w:cs="Arial" w:hAnsi="Arial"/>
          <w:sz w:val="22"/>
          <w:szCs w:val="22"/>
        </w:rPr>
      </w:pPr>
    </w:p>
    <w:p w14:paraId="79FE35F3" w14:textId="77777777" w:rsidP="009608CB" w:rsidR="00B36991" w:rsidRDefault="00B36991" w:rsidRPr="00F944E1">
      <w:pPr>
        <w:jc w:val="both"/>
        <w:rPr>
          <w:rFonts w:ascii="Arial" w:cs="Arial" w:hAnsi="Arial"/>
          <w:sz w:val="22"/>
          <w:szCs w:val="22"/>
        </w:rPr>
      </w:pPr>
    </w:p>
    <w:p w14:paraId="4A5BCC8A" w14:textId="045DAE56" w:rsidP="0082796A" w:rsidR="001E1BB2" w:rsidRDefault="001E1BB2" w:rsidRPr="005610F8">
      <w:pPr>
        <w:spacing w:after="160" w:line="259" w:lineRule="auto"/>
        <w:rPr>
          <w:rFonts w:ascii="Arial" w:cs="Arial" w:hAnsi="Arial"/>
          <w:sz w:val="22"/>
          <w:szCs w:val="22"/>
        </w:rPr>
      </w:pPr>
      <w:bookmarkStart w:id="0" w:name="_GoBack"/>
      <w:r w:rsidRPr="005610F8">
        <w:rPr>
          <w:rFonts w:ascii="Arial" w:cs="Arial" w:hAnsi="Arial"/>
          <w:sz w:val="22"/>
          <w:szCs w:val="22"/>
        </w:rPr>
        <w:t xml:space="preserve">Fait à </w:t>
      </w:r>
      <w:proofErr w:type="gramStart"/>
      <w:r w:rsidR="00960B36" w:rsidRPr="005610F8">
        <w:rPr>
          <w:rFonts w:ascii="Arial" w:cs="Arial" w:hAnsi="Arial"/>
          <w:sz w:val="22"/>
          <w:szCs w:val="22"/>
        </w:rPr>
        <w:t>FRETIN</w:t>
      </w:r>
      <w:r w:rsidR="001F515B" w:rsidRPr="005610F8">
        <w:rPr>
          <w:rFonts w:ascii="Arial" w:cs="Arial" w:hAnsi="Arial"/>
          <w:sz w:val="22"/>
          <w:szCs w:val="22"/>
        </w:rPr>
        <w:t xml:space="preserve">, </w:t>
      </w:r>
      <w:r w:rsidRPr="005610F8">
        <w:rPr>
          <w:rFonts w:ascii="Arial" w:cs="Arial" w:hAnsi="Arial"/>
          <w:sz w:val="22"/>
          <w:szCs w:val="22"/>
        </w:rPr>
        <w:t xml:space="preserve"> </w:t>
      </w:r>
      <w:r w:rsidR="00F846AE" w:rsidRPr="005610F8">
        <w:rPr>
          <w:rFonts w:ascii="Arial" w:cs="Arial" w:hAnsi="Arial"/>
          <w:sz w:val="22"/>
          <w:szCs w:val="22"/>
        </w:rPr>
        <w:t>le</w:t>
      </w:r>
      <w:proofErr w:type="gramEnd"/>
      <w:r w:rsidR="00F846AE" w:rsidRPr="005610F8">
        <w:rPr>
          <w:rFonts w:ascii="Arial" w:cs="Arial" w:hAnsi="Arial"/>
          <w:sz w:val="22"/>
          <w:szCs w:val="22"/>
        </w:rPr>
        <w:t xml:space="preserve"> </w:t>
      </w:r>
      <w:r w:rsidR="009D4D8D" w:rsidRPr="005610F8">
        <w:rPr>
          <w:rFonts w:ascii="Arial" w:cs="Arial" w:hAnsi="Arial"/>
          <w:sz w:val="22"/>
          <w:szCs w:val="22"/>
        </w:rPr>
        <w:t>16 janvier 202</w:t>
      </w:r>
      <w:r w:rsidR="000747DF" w:rsidRPr="005610F8">
        <w:rPr>
          <w:rFonts w:ascii="Arial" w:cs="Arial" w:hAnsi="Arial"/>
          <w:sz w:val="22"/>
          <w:szCs w:val="22"/>
        </w:rPr>
        <w:t>3</w:t>
      </w:r>
    </w:p>
    <w:p w14:paraId="7171EF3B" w14:textId="6AE3CB87" w:rsidP="00960B36" w:rsidR="00960B36" w:rsidRDefault="00960B36" w:rsidRPr="005610F8">
      <w:pPr>
        <w:jc w:val="both"/>
        <w:rPr>
          <w:rFonts w:ascii="Arial" w:cs="Arial" w:hAnsi="Arial"/>
          <w:b/>
          <w:sz w:val="22"/>
          <w:szCs w:val="22"/>
        </w:rPr>
      </w:pPr>
      <w:r w:rsidRPr="005610F8">
        <w:rPr>
          <w:rFonts w:ascii="Arial" w:cs="Arial" w:hAnsi="Arial"/>
          <w:b/>
          <w:sz w:val="22"/>
          <w:szCs w:val="22"/>
        </w:rPr>
        <w:t>Pour l’organisation syndicale CFDT</w:t>
      </w:r>
    </w:p>
    <w:p w14:paraId="3AF3AF0F" w14:textId="169C831B" w:rsidP="00960B36" w:rsidR="00960B36" w:rsidRDefault="005610F8" w:rsidRPr="005610F8">
      <w:pPr>
        <w:jc w:val="both"/>
        <w:rPr>
          <w:rFonts w:ascii="Arial" w:cs="Arial" w:hAnsi="Arial"/>
          <w:bCs/>
          <w:sz w:val="22"/>
          <w:szCs w:val="22"/>
        </w:rPr>
      </w:pPr>
      <w:r>
        <w:rPr>
          <w:rFonts w:ascii="Arial" w:cs="Arial" w:hAnsi="Arial"/>
          <w:bCs/>
          <w:sz w:val="22"/>
          <w:szCs w:val="22"/>
        </w:rPr>
        <w:t>XXXX</w:t>
      </w:r>
      <w:r w:rsidR="007C1BCC" w:rsidRPr="005610F8">
        <w:rPr>
          <w:rFonts w:ascii="Arial" w:cs="Arial" w:hAnsi="Arial"/>
          <w:bCs/>
          <w:sz w:val="22"/>
          <w:szCs w:val="22"/>
        </w:rPr>
        <w:t xml:space="preserve"> </w:t>
      </w:r>
      <w:r w:rsidR="007C1BCC" w:rsidRPr="005610F8">
        <w:rPr>
          <w:rFonts w:ascii="Arial" w:cs="Arial" w:hAnsi="Arial"/>
          <w:bCs/>
          <w:sz w:val="22"/>
          <w:szCs w:val="22"/>
        </w:rPr>
        <w:tab/>
      </w:r>
      <w:r w:rsidR="007C1BCC" w:rsidRPr="005610F8">
        <w:rPr>
          <w:rFonts w:ascii="Arial" w:cs="Arial" w:hAnsi="Arial"/>
          <w:bCs/>
          <w:sz w:val="22"/>
          <w:szCs w:val="22"/>
        </w:rPr>
        <w:tab/>
      </w:r>
      <w:r w:rsidR="007C1BCC" w:rsidRPr="005610F8">
        <w:rPr>
          <w:rFonts w:ascii="Arial" w:cs="Arial" w:hAnsi="Arial"/>
          <w:bCs/>
          <w:sz w:val="22"/>
          <w:szCs w:val="22"/>
        </w:rPr>
        <w:tab/>
      </w:r>
      <w:r w:rsidR="007C1BCC" w:rsidRPr="005610F8">
        <w:rPr>
          <w:rFonts w:ascii="Arial" w:cs="Arial" w:hAnsi="Arial"/>
          <w:bCs/>
          <w:sz w:val="22"/>
          <w:szCs w:val="22"/>
        </w:rPr>
        <w:tab/>
      </w:r>
      <w:r w:rsidR="00960B36" w:rsidRPr="005610F8">
        <w:rPr>
          <w:rFonts w:ascii="Arial" w:cs="Arial" w:hAnsi="Arial"/>
          <w:bCs/>
          <w:sz w:val="22"/>
          <w:szCs w:val="22"/>
        </w:rPr>
        <w:tab/>
      </w:r>
      <w:r w:rsidR="00960B36" w:rsidRPr="005610F8">
        <w:rPr>
          <w:rFonts w:ascii="Arial" w:cs="Arial" w:hAnsi="Arial"/>
          <w:bCs/>
          <w:sz w:val="22"/>
          <w:szCs w:val="22"/>
        </w:rPr>
        <w:tab/>
      </w:r>
      <w:r w:rsidR="00960B36" w:rsidRPr="005610F8">
        <w:rPr>
          <w:rFonts w:ascii="Arial" w:cs="Arial" w:hAnsi="Arial"/>
          <w:bCs/>
          <w:sz w:val="22"/>
          <w:szCs w:val="22"/>
        </w:rPr>
        <w:tab/>
      </w:r>
      <w:r w:rsidR="00960B36" w:rsidRPr="005610F8">
        <w:rPr>
          <w:rFonts w:ascii="Arial" w:cs="Arial" w:hAnsi="Arial"/>
          <w:bCs/>
          <w:sz w:val="22"/>
          <w:szCs w:val="22"/>
        </w:rPr>
        <w:tab/>
      </w:r>
      <w:r w:rsidR="00960B36" w:rsidRPr="005610F8">
        <w:rPr>
          <w:rFonts w:ascii="Arial" w:cs="Arial" w:hAnsi="Arial"/>
          <w:bCs/>
          <w:sz w:val="22"/>
          <w:szCs w:val="22"/>
        </w:rPr>
        <w:tab/>
      </w:r>
      <w:r w:rsidR="00960B36" w:rsidRPr="005610F8">
        <w:rPr>
          <w:rFonts w:ascii="Arial" w:cs="Arial" w:hAnsi="Arial"/>
          <w:bCs/>
          <w:sz w:val="22"/>
          <w:szCs w:val="22"/>
        </w:rPr>
        <w:tab/>
      </w:r>
    </w:p>
    <w:p w14:paraId="318F9968" w14:textId="1A5EFC47" w:rsidP="00960B36" w:rsidR="00960B36" w:rsidRDefault="00960B36" w:rsidRPr="005610F8">
      <w:pPr>
        <w:jc w:val="both"/>
        <w:rPr>
          <w:rFonts w:ascii="Arial" w:cs="Arial" w:hAnsi="Arial"/>
          <w:sz w:val="22"/>
          <w:szCs w:val="22"/>
        </w:rPr>
      </w:pPr>
      <w:r w:rsidRPr="005610F8">
        <w:rPr>
          <w:rFonts w:ascii="Arial" w:cs="Arial" w:hAnsi="Arial"/>
          <w:sz w:val="22"/>
          <w:szCs w:val="22"/>
        </w:rPr>
        <w:t>Délégué Syndical</w:t>
      </w:r>
      <w:r w:rsidRPr="005610F8">
        <w:rPr>
          <w:rFonts w:ascii="Arial" w:cs="Arial" w:hAnsi="Arial"/>
          <w:sz w:val="22"/>
          <w:szCs w:val="22"/>
        </w:rPr>
        <w:tab/>
      </w:r>
      <w:r w:rsidRPr="005610F8">
        <w:rPr>
          <w:rFonts w:ascii="Arial" w:cs="Arial" w:hAnsi="Arial"/>
          <w:sz w:val="22"/>
          <w:szCs w:val="22"/>
        </w:rPr>
        <w:tab/>
      </w:r>
      <w:r w:rsidRPr="005610F8">
        <w:rPr>
          <w:rFonts w:ascii="Arial" w:cs="Arial" w:hAnsi="Arial"/>
          <w:sz w:val="22"/>
          <w:szCs w:val="22"/>
        </w:rPr>
        <w:tab/>
      </w:r>
      <w:r w:rsidRPr="005610F8">
        <w:rPr>
          <w:rFonts w:ascii="Arial" w:cs="Arial" w:hAnsi="Arial"/>
          <w:sz w:val="22"/>
          <w:szCs w:val="22"/>
        </w:rPr>
        <w:tab/>
      </w:r>
      <w:r w:rsidRPr="005610F8">
        <w:rPr>
          <w:rFonts w:ascii="Arial" w:cs="Arial" w:hAnsi="Arial"/>
          <w:sz w:val="22"/>
          <w:szCs w:val="22"/>
        </w:rPr>
        <w:tab/>
      </w:r>
      <w:r w:rsidRPr="005610F8">
        <w:rPr>
          <w:rFonts w:ascii="Arial" w:cs="Arial" w:hAnsi="Arial"/>
          <w:sz w:val="22"/>
          <w:szCs w:val="22"/>
        </w:rPr>
        <w:tab/>
      </w:r>
      <w:r w:rsidRPr="005610F8">
        <w:rPr>
          <w:rFonts w:ascii="Arial" w:cs="Arial" w:hAnsi="Arial"/>
          <w:sz w:val="22"/>
          <w:szCs w:val="22"/>
        </w:rPr>
        <w:tab/>
      </w:r>
    </w:p>
    <w:p w14:paraId="6CFD0524" w14:textId="77777777" w:rsidP="00960B36" w:rsidR="00960B36" w:rsidRDefault="00960B36" w:rsidRPr="005610F8">
      <w:pPr>
        <w:jc w:val="both"/>
        <w:rPr>
          <w:rFonts w:ascii="Arial" w:cs="Arial" w:hAnsi="Arial"/>
          <w:sz w:val="22"/>
          <w:szCs w:val="22"/>
        </w:rPr>
      </w:pPr>
    </w:p>
    <w:p w14:paraId="7CE09BFE" w14:textId="77777777" w:rsidP="00960B36" w:rsidR="00960B36" w:rsidRDefault="00960B36" w:rsidRPr="005610F8">
      <w:pPr>
        <w:jc w:val="both"/>
        <w:rPr>
          <w:rFonts w:ascii="Arial" w:cs="Arial" w:hAnsi="Arial"/>
          <w:sz w:val="22"/>
          <w:szCs w:val="22"/>
        </w:rPr>
      </w:pPr>
    </w:p>
    <w:p w14:paraId="4FCD5AFB" w14:textId="77777777" w:rsidP="00960B36" w:rsidR="00960B36" w:rsidRDefault="00960B36" w:rsidRPr="005610F8">
      <w:pPr>
        <w:jc w:val="both"/>
        <w:rPr>
          <w:rFonts w:ascii="Arial" w:cs="Arial" w:hAnsi="Arial"/>
          <w:sz w:val="22"/>
          <w:szCs w:val="22"/>
        </w:rPr>
      </w:pPr>
    </w:p>
    <w:p w14:paraId="142824D4" w14:textId="77777777" w:rsidP="00960B36" w:rsidR="00960B36" w:rsidRDefault="00960B36" w:rsidRPr="005610F8">
      <w:pPr>
        <w:jc w:val="both"/>
        <w:rPr>
          <w:rFonts w:ascii="Arial" w:cs="Arial" w:hAnsi="Arial"/>
          <w:sz w:val="22"/>
          <w:szCs w:val="22"/>
        </w:rPr>
      </w:pPr>
    </w:p>
    <w:p w14:paraId="6319A418" w14:textId="77777777" w:rsidP="00960B36" w:rsidR="00960B36" w:rsidRDefault="00960B36" w:rsidRPr="005610F8">
      <w:pPr>
        <w:jc w:val="both"/>
        <w:rPr>
          <w:rFonts w:ascii="Arial" w:cs="Arial" w:hAnsi="Arial"/>
          <w:sz w:val="22"/>
          <w:szCs w:val="22"/>
        </w:rPr>
      </w:pPr>
    </w:p>
    <w:p w14:paraId="69B906B5" w14:textId="77777777" w:rsidP="00960B36" w:rsidR="00960B36" w:rsidRDefault="00960B36" w:rsidRPr="005610F8">
      <w:pPr>
        <w:jc w:val="both"/>
        <w:rPr>
          <w:rFonts w:ascii="Arial" w:cs="Arial" w:hAnsi="Arial"/>
          <w:b/>
          <w:sz w:val="22"/>
          <w:szCs w:val="22"/>
        </w:rPr>
      </w:pPr>
      <w:r w:rsidRPr="005610F8">
        <w:rPr>
          <w:rFonts w:ascii="Arial" w:cs="Arial" w:hAnsi="Arial"/>
          <w:b/>
          <w:sz w:val="22"/>
          <w:szCs w:val="22"/>
        </w:rPr>
        <w:t>Pour l’entreprise</w:t>
      </w:r>
    </w:p>
    <w:p w14:paraId="7A432D5C" w14:textId="23BD6F35" w:rsidP="00960B36" w:rsidR="00960B36" w:rsidRDefault="005610F8" w:rsidRPr="005610F8">
      <w:pPr>
        <w:jc w:val="both"/>
        <w:rPr>
          <w:rFonts w:ascii="Arial" w:cs="Arial" w:hAnsi="Arial"/>
          <w:bCs/>
          <w:sz w:val="22"/>
          <w:szCs w:val="22"/>
          <w:lang w:val="en-US"/>
        </w:rPr>
      </w:pPr>
      <w:r>
        <w:rPr>
          <w:rFonts w:ascii="Arial" w:cs="Arial" w:hAnsi="Arial"/>
          <w:bCs/>
          <w:sz w:val="22"/>
          <w:szCs w:val="22"/>
          <w:lang w:val="en-US"/>
        </w:rPr>
        <w:t>XXXX</w:t>
      </w:r>
    </w:p>
    <w:p w14:paraId="7E3019EE" w14:textId="3BFA0B5C" w:rsidP="00960B36" w:rsidR="00960B36" w:rsidRDefault="00960B36" w:rsidRPr="005610F8">
      <w:pPr>
        <w:jc w:val="both"/>
        <w:rPr>
          <w:rFonts w:ascii="Arial" w:cs="Arial" w:hAnsi="Arial"/>
          <w:b/>
          <w:sz w:val="22"/>
          <w:szCs w:val="22"/>
        </w:rPr>
      </w:pPr>
    </w:p>
    <w:bookmarkEnd w:id="0"/>
    <w:p w14:paraId="165FB4E0" w14:textId="77777777" w:rsidP="00960B36" w:rsidR="00960B36" w:rsidRDefault="00960B36" w:rsidRPr="005610F8">
      <w:pPr>
        <w:jc w:val="both"/>
        <w:rPr>
          <w:rFonts w:ascii="Arial" w:cs="Arial" w:hAnsi="Arial"/>
          <w:sz w:val="22"/>
          <w:szCs w:val="22"/>
        </w:rPr>
      </w:pPr>
    </w:p>
    <w:p w14:paraId="5E0ACEDE" w14:textId="503A315A" w:rsidP="004B46A5" w:rsidR="000A5620" w:rsidRDefault="00960B36" w:rsidRPr="005610F8">
      <w:pPr>
        <w:jc w:val="both"/>
        <w:rPr>
          <w:rFonts w:ascii="Verdana" w:hAnsi="Verdana"/>
          <w:b/>
          <w:bCs/>
          <w:sz w:val="18"/>
          <w:szCs w:val="20"/>
          <w:u w:val="single"/>
        </w:rPr>
      </w:pPr>
      <w:r w:rsidRPr="005610F8">
        <w:rPr>
          <w:rFonts w:ascii="Arial" w:cs="Arial" w:hAnsi="Arial"/>
          <w:sz w:val="22"/>
          <w:szCs w:val="22"/>
        </w:rPr>
        <w:tab/>
      </w:r>
    </w:p>
    <w:sectPr w:rsidR="000A5620" w:rsidRPr="005610F8" w:rsidSect="00B36991">
      <w:headerReference r:id="rId9" w:type="even"/>
      <w:headerReference r:id="rId10" w:type="default"/>
      <w:footerReference r:id="rId11" w:type="even"/>
      <w:footerReference r:id="rId12" w:type="default"/>
      <w:headerReference r:id="rId13" w:type="first"/>
      <w:footerReference r:id="rId14" w:type="first"/>
      <w:pgSz w:code="9" w:h="16838" w:w="11906"/>
      <w:pgMar w:bottom="249" w:footer="709" w:gutter="0" w:header="709" w:left="1021" w:right="1021" w:top="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9AAA4" w14:textId="77777777" w:rsidR="001E0F7A" w:rsidRDefault="001E0F7A" w:rsidP="007B1C6C">
      <w:r>
        <w:separator/>
      </w:r>
    </w:p>
  </w:endnote>
  <w:endnote w:type="continuationSeparator" w:id="0">
    <w:p w14:paraId="2538A1D9" w14:textId="77777777" w:rsidR="001E0F7A" w:rsidRDefault="001E0F7A" w:rsidP="007B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lbertus Medium">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57162BA" w14:textId="77777777" w:rsidR="005610F8" w:rsidRDefault="005610F8">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607647408"/>
      <w:docPartObj>
        <w:docPartGallery w:val="Page Numbers (Bottom of Page)"/>
        <w:docPartUnique/>
      </w:docPartObj>
    </w:sdtPr>
    <w:sdtEndPr/>
    <w:sdtContent>
      <w:sdt>
        <w:sdtPr>
          <w:id w:val="-1769616900"/>
          <w:docPartObj>
            <w:docPartGallery w:val="Page Numbers (Top of Page)"/>
            <w:docPartUnique/>
          </w:docPartObj>
        </w:sdtPr>
        <w:sdtEndPr/>
        <w:sdtContent>
          <w:p w14:paraId="5D1190DB" w14:textId="094CEA15" w:rsidR="001E0F7A" w:rsidRDefault="001E0F7A">
            <w:pPr>
              <w:pStyle w:val="Pieddepage"/>
              <w:jc w:val="right"/>
            </w:pPr>
            <w:r>
              <w:t xml:space="preserve">Page </w:t>
            </w:r>
            <w:r>
              <w:rPr>
                <w:b/>
                <w:bCs/>
              </w:rPr>
              <w:fldChar w:fldCharType="begin"/>
            </w:r>
            <w:r>
              <w:rPr>
                <w:b/>
                <w:bCs/>
              </w:rPr>
              <w:instrText>PAGE</w:instrText>
            </w:r>
            <w:r>
              <w:rPr>
                <w:b/>
                <w:bCs/>
              </w:rPr>
              <w:fldChar w:fldCharType="separate"/>
            </w:r>
            <w:r w:rsidR="005610F8">
              <w:rPr>
                <w:b/>
                <w:bCs/>
                <w:noProof/>
              </w:rPr>
              <w:t>4</w:t>
            </w:r>
            <w:r>
              <w:rPr>
                <w:b/>
                <w:bCs/>
              </w:rPr>
              <w:fldChar w:fldCharType="end"/>
            </w:r>
            <w:r>
              <w:t xml:space="preserve"> sur </w:t>
            </w:r>
            <w:r>
              <w:rPr>
                <w:b/>
                <w:bCs/>
              </w:rPr>
              <w:fldChar w:fldCharType="begin"/>
            </w:r>
            <w:r>
              <w:rPr>
                <w:b/>
                <w:bCs/>
              </w:rPr>
              <w:instrText>NUMPAGES</w:instrText>
            </w:r>
            <w:r>
              <w:rPr>
                <w:b/>
                <w:bCs/>
              </w:rPr>
              <w:fldChar w:fldCharType="separate"/>
            </w:r>
            <w:r w:rsidR="005610F8">
              <w:rPr>
                <w:b/>
                <w:bCs/>
                <w:noProof/>
              </w:rPr>
              <w:t>4</w:t>
            </w:r>
            <w:r>
              <w:rPr>
                <w:b/>
                <w:bCs/>
              </w:rPr>
              <w:fldChar w:fldCharType="end"/>
            </w:r>
          </w:p>
        </w:sdtContent>
      </w:sdt>
    </w:sdtContent>
  </w:sdt>
  <w:p w14:paraId="05EEFD20" w14:textId="77777777" w:rsidR="001E0F7A" w:rsidRDefault="001E0F7A">
    <w:pPr>
      <w:pStyle w:val="Pieddepage"/>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763B728" w14:textId="77777777" w:rsidR="005610F8" w:rsidRDefault="005610F8">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5FAF0891" w14:textId="77777777" w:rsidP="007B1C6C" w:rsidR="001E0F7A" w:rsidRDefault="001E0F7A">
      <w:r>
        <w:separator/>
      </w:r>
    </w:p>
  </w:footnote>
  <w:footnote w:id="0" w:type="continuationSeparator">
    <w:p w14:paraId="6CACA6B7" w14:textId="77777777" w:rsidP="007B1C6C" w:rsidR="001E0F7A" w:rsidRDefault="001E0F7A">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264B215" w14:textId="77777777" w:rsidR="005610F8" w:rsidRDefault="005610F8">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6B24D39" w14:textId="77777777" w:rsidR="005610F8" w:rsidRDefault="005610F8">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7AD7AA7" w14:textId="77777777" w:rsidR="005610F8" w:rsidRDefault="005610F8">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0002"/>
    <w:multiLevelType w:val="multilevel"/>
    <w:tmpl w:val="00000002"/>
    <w:name w:val="WW8Num2"/>
    <w:lvl w:ilvl="0">
      <w:start w:val="1"/>
      <w:numFmt w:val="bullet"/>
      <w:lvlText w:val=""/>
      <w:lvlJc w:val="left"/>
      <w:pPr>
        <w:tabs>
          <w:tab w:pos="360" w:val="num"/>
        </w:tabs>
        <w:ind w:hanging="360" w:left="360"/>
      </w:pPr>
      <w:rPr>
        <w:rFonts w:ascii="Symbol" w:cs="StarSymbol" w:hAnsi="Symbol"/>
        <w:sz w:val="18"/>
        <w:szCs w:val="18"/>
      </w:rPr>
    </w:lvl>
    <w:lvl w:ilvl="1">
      <w:start w:val="1"/>
      <w:numFmt w:val="bullet"/>
      <w:lvlText w:val=""/>
      <w:lvlJc w:val="left"/>
      <w:pPr>
        <w:tabs>
          <w:tab w:pos="720" w:val="num"/>
        </w:tabs>
        <w:ind w:hanging="360" w:left="720"/>
      </w:pPr>
      <w:rPr>
        <w:rFonts w:ascii="Symbol" w:cs="StarSymbol" w:hAnsi="Symbol"/>
        <w:sz w:val="18"/>
        <w:szCs w:val="18"/>
      </w:rPr>
    </w:lvl>
    <w:lvl w:ilvl="2">
      <w:start w:val="1"/>
      <w:numFmt w:val="bullet"/>
      <w:lvlText w:val=""/>
      <w:lvlJc w:val="left"/>
      <w:pPr>
        <w:tabs>
          <w:tab w:pos="1080" w:val="num"/>
        </w:tabs>
        <w:ind w:hanging="360" w:left="1080"/>
      </w:pPr>
      <w:rPr>
        <w:rFonts w:ascii="Symbol" w:cs="StarSymbol" w:hAnsi="Symbol"/>
        <w:sz w:val="18"/>
        <w:szCs w:val="18"/>
      </w:rPr>
    </w:lvl>
    <w:lvl w:ilvl="3">
      <w:start w:val="1"/>
      <w:numFmt w:val="bullet"/>
      <w:lvlText w:val=""/>
      <w:lvlJc w:val="left"/>
      <w:pPr>
        <w:tabs>
          <w:tab w:pos="1440" w:val="num"/>
        </w:tabs>
        <w:ind w:hanging="360" w:left="1440"/>
      </w:pPr>
      <w:rPr>
        <w:rFonts w:ascii="Symbol" w:cs="StarSymbol" w:hAnsi="Symbol"/>
        <w:sz w:val="18"/>
        <w:szCs w:val="18"/>
      </w:rPr>
    </w:lvl>
    <w:lvl w:ilvl="4">
      <w:start w:val="1"/>
      <w:numFmt w:val="bullet"/>
      <w:lvlText w:val=""/>
      <w:lvlJc w:val="left"/>
      <w:pPr>
        <w:tabs>
          <w:tab w:pos="1800" w:val="num"/>
        </w:tabs>
        <w:ind w:hanging="360" w:left="1800"/>
      </w:pPr>
      <w:rPr>
        <w:rFonts w:ascii="Symbol" w:cs="StarSymbol" w:hAnsi="Symbol"/>
        <w:sz w:val="18"/>
        <w:szCs w:val="18"/>
      </w:rPr>
    </w:lvl>
    <w:lvl w:ilvl="5">
      <w:start w:val="1"/>
      <w:numFmt w:val="bullet"/>
      <w:lvlText w:val=""/>
      <w:lvlJc w:val="left"/>
      <w:pPr>
        <w:tabs>
          <w:tab w:pos="2160" w:val="num"/>
        </w:tabs>
        <w:ind w:hanging="360" w:left="2160"/>
      </w:pPr>
      <w:rPr>
        <w:rFonts w:ascii="Symbol" w:cs="StarSymbol" w:hAnsi="Symbol"/>
        <w:sz w:val="18"/>
        <w:szCs w:val="18"/>
      </w:rPr>
    </w:lvl>
    <w:lvl w:ilvl="6">
      <w:start w:val="1"/>
      <w:numFmt w:val="bullet"/>
      <w:lvlText w:val=""/>
      <w:lvlJc w:val="left"/>
      <w:pPr>
        <w:tabs>
          <w:tab w:pos="2520" w:val="num"/>
        </w:tabs>
        <w:ind w:hanging="360" w:left="2520"/>
      </w:pPr>
      <w:rPr>
        <w:rFonts w:ascii="Symbol" w:cs="StarSymbol" w:hAnsi="Symbol"/>
        <w:sz w:val="18"/>
        <w:szCs w:val="18"/>
      </w:rPr>
    </w:lvl>
    <w:lvl w:ilvl="7">
      <w:start w:val="1"/>
      <w:numFmt w:val="bullet"/>
      <w:lvlText w:val=""/>
      <w:lvlJc w:val="left"/>
      <w:pPr>
        <w:tabs>
          <w:tab w:pos="2880" w:val="num"/>
        </w:tabs>
        <w:ind w:hanging="360" w:left="2880"/>
      </w:pPr>
      <w:rPr>
        <w:rFonts w:ascii="Symbol" w:cs="StarSymbol" w:hAnsi="Symbol"/>
        <w:sz w:val="18"/>
        <w:szCs w:val="18"/>
      </w:rPr>
    </w:lvl>
    <w:lvl w:ilvl="8">
      <w:start w:val="1"/>
      <w:numFmt w:val="bullet"/>
      <w:lvlText w:val=""/>
      <w:lvlJc w:val="left"/>
      <w:pPr>
        <w:tabs>
          <w:tab w:pos="3240" w:val="num"/>
        </w:tabs>
        <w:ind w:hanging="360" w:left="3240"/>
      </w:pPr>
      <w:rPr>
        <w:rFonts w:ascii="Symbol" w:cs="StarSymbol" w:hAnsi="Symbol"/>
        <w:sz w:val="18"/>
        <w:szCs w:val="18"/>
      </w:rPr>
    </w:lvl>
  </w:abstractNum>
  <w:abstractNum w15:restartNumberingAfterBreak="0" w:abstractNumId="1">
    <w:nsid w:val="088C013A"/>
    <w:multiLevelType w:val="hybridMultilevel"/>
    <w:tmpl w:val="28FA6C32"/>
    <w:lvl w:ilvl="0" w:tplc="040C0003">
      <w:start w:val="1"/>
      <w:numFmt w:val="bullet"/>
      <w:lvlText w:val="o"/>
      <w:lvlJc w:val="left"/>
      <w:pPr>
        <w:ind w:hanging="360" w:left="720"/>
      </w:pPr>
      <w:rPr>
        <w:rFonts w:ascii="Courier New" w:cs="Courier New" w:hAnsi="Courier New" w:hint="default"/>
      </w:rPr>
    </w:lvl>
    <w:lvl w:ilvl="1" w:tplc="040C0001">
      <w:start w:val="1"/>
      <w:numFmt w:val="bullet"/>
      <w:lvlText w:val=""/>
      <w:lvlJc w:val="left"/>
      <w:pPr>
        <w:ind w:hanging="360" w:left="1440"/>
      </w:pPr>
      <w:rPr>
        <w:rFonts w:ascii="Symbol" w:hAnsi="Symbol"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FBA04BE"/>
    <w:multiLevelType w:val="hybridMultilevel"/>
    <w:tmpl w:val="734480E4"/>
    <w:lvl w:ilvl="0" w:tplc="3EF80386">
      <w:numFmt w:val="bullet"/>
      <w:lvlText w:val="-"/>
      <w:lvlJc w:val="left"/>
      <w:pPr>
        <w:ind w:hanging="360" w:left="720"/>
      </w:pPr>
      <w:rPr>
        <w:rFonts w:ascii="Times" w:cs="Times" w:eastAsia="Times New Roman" w:hAnsi="Time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1A8106D9"/>
    <w:multiLevelType w:val="hybridMultilevel"/>
    <w:tmpl w:val="2F0068F8"/>
    <w:lvl w:ilvl="0" w:tplc="6D46811A">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B792302"/>
    <w:multiLevelType w:val="hybridMultilevel"/>
    <w:tmpl w:val="7D7A3ED6"/>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FBA61D6"/>
    <w:multiLevelType w:val="multilevel"/>
    <w:tmpl w:val="53323E3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2C586143"/>
    <w:multiLevelType w:val="hybridMultilevel"/>
    <w:tmpl w:val="F3C8D426"/>
    <w:lvl w:ilvl="0" w:tplc="02028828">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D1C4C97"/>
    <w:multiLevelType w:val="hybridMultilevel"/>
    <w:tmpl w:val="0478CD42"/>
    <w:lvl w:ilvl="0" w:tplc="142AD592">
      <w:numFmt w:val="bullet"/>
      <w:lvlText w:val="-"/>
      <w:lvlJc w:val="left"/>
      <w:pPr>
        <w:ind w:hanging="360" w:left="720"/>
      </w:pPr>
      <w:rPr>
        <w:rFonts w:ascii="Verdana" w:cs="Arial"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1EB2F29"/>
    <w:multiLevelType w:val="hybridMultilevel"/>
    <w:tmpl w:val="7494AC8A"/>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34611856"/>
    <w:multiLevelType w:val="hybridMultilevel"/>
    <w:tmpl w:val="88E4F9F2"/>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3B9202AD"/>
    <w:multiLevelType w:val="hybridMultilevel"/>
    <w:tmpl w:val="90164736"/>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3D9A6E22"/>
    <w:multiLevelType w:val="hybridMultilevel"/>
    <w:tmpl w:val="7D1C265A"/>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42D35F1A"/>
    <w:multiLevelType w:val="hybridMultilevel"/>
    <w:tmpl w:val="E202F462"/>
    <w:lvl w:ilvl="0" w:tplc="119003AA">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6B64936"/>
    <w:multiLevelType w:val="hybridMultilevel"/>
    <w:tmpl w:val="10E8EBB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014115E"/>
    <w:multiLevelType w:val="hybridMultilevel"/>
    <w:tmpl w:val="15BAD44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5">
    <w:nsid w:val="73623628"/>
    <w:multiLevelType w:val="hybridMultilevel"/>
    <w:tmpl w:val="BECC2616"/>
    <w:lvl w:ilvl="0" w:tplc="AE0C8B14">
      <w:numFmt w:val="bullet"/>
      <w:lvlText w:val="-"/>
      <w:lvlJc w:val="left"/>
      <w:pPr>
        <w:ind w:hanging="360" w:left="2136"/>
      </w:pPr>
      <w:rPr>
        <w:rFonts w:ascii="Calibri" w:cs="Times New Roman" w:eastAsia="Calibri" w:hAnsi="Calibri" w:hint="default"/>
      </w:rPr>
    </w:lvl>
    <w:lvl w:ilvl="1" w:tplc="040C0003">
      <w:start w:val="1"/>
      <w:numFmt w:val="bullet"/>
      <w:lvlText w:val="o"/>
      <w:lvlJc w:val="left"/>
      <w:pPr>
        <w:ind w:hanging="360" w:left="2856"/>
      </w:pPr>
      <w:rPr>
        <w:rFonts w:ascii="Courier New" w:cs="Courier New" w:hAnsi="Courier New" w:hint="default"/>
      </w:rPr>
    </w:lvl>
    <w:lvl w:ilvl="2" w:tplc="040C0005">
      <w:start w:val="1"/>
      <w:numFmt w:val="bullet"/>
      <w:lvlText w:val=""/>
      <w:lvlJc w:val="left"/>
      <w:pPr>
        <w:ind w:hanging="360" w:left="3576"/>
      </w:pPr>
      <w:rPr>
        <w:rFonts w:ascii="Wingdings" w:hAnsi="Wingdings" w:hint="default"/>
      </w:rPr>
    </w:lvl>
    <w:lvl w:ilvl="3" w:tplc="040C0001">
      <w:start w:val="1"/>
      <w:numFmt w:val="bullet"/>
      <w:lvlText w:val=""/>
      <w:lvlJc w:val="left"/>
      <w:pPr>
        <w:ind w:hanging="360" w:left="4296"/>
      </w:pPr>
      <w:rPr>
        <w:rFonts w:ascii="Symbol" w:hAnsi="Symbol" w:hint="default"/>
      </w:rPr>
    </w:lvl>
    <w:lvl w:ilvl="4" w:tplc="040C0003">
      <w:start w:val="1"/>
      <w:numFmt w:val="bullet"/>
      <w:lvlText w:val="o"/>
      <w:lvlJc w:val="left"/>
      <w:pPr>
        <w:ind w:hanging="360" w:left="5016"/>
      </w:pPr>
      <w:rPr>
        <w:rFonts w:ascii="Courier New" w:cs="Courier New" w:hAnsi="Courier New" w:hint="default"/>
      </w:rPr>
    </w:lvl>
    <w:lvl w:ilvl="5" w:tplc="040C0005">
      <w:start w:val="1"/>
      <w:numFmt w:val="bullet"/>
      <w:lvlText w:val=""/>
      <w:lvlJc w:val="left"/>
      <w:pPr>
        <w:ind w:hanging="360" w:left="5736"/>
      </w:pPr>
      <w:rPr>
        <w:rFonts w:ascii="Wingdings" w:hAnsi="Wingdings" w:hint="default"/>
      </w:rPr>
    </w:lvl>
    <w:lvl w:ilvl="6" w:tplc="040C0001">
      <w:start w:val="1"/>
      <w:numFmt w:val="bullet"/>
      <w:lvlText w:val=""/>
      <w:lvlJc w:val="left"/>
      <w:pPr>
        <w:ind w:hanging="360" w:left="6456"/>
      </w:pPr>
      <w:rPr>
        <w:rFonts w:ascii="Symbol" w:hAnsi="Symbol" w:hint="default"/>
      </w:rPr>
    </w:lvl>
    <w:lvl w:ilvl="7" w:tplc="040C0003">
      <w:start w:val="1"/>
      <w:numFmt w:val="bullet"/>
      <w:lvlText w:val="o"/>
      <w:lvlJc w:val="left"/>
      <w:pPr>
        <w:ind w:hanging="360" w:left="7176"/>
      </w:pPr>
      <w:rPr>
        <w:rFonts w:ascii="Courier New" w:cs="Courier New" w:hAnsi="Courier New" w:hint="default"/>
      </w:rPr>
    </w:lvl>
    <w:lvl w:ilvl="8" w:tplc="040C0005">
      <w:start w:val="1"/>
      <w:numFmt w:val="bullet"/>
      <w:lvlText w:val=""/>
      <w:lvlJc w:val="left"/>
      <w:pPr>
        <w:ind w:hanging="360" w:left="7896"/>
      </w:pPr>
      <w:rPr>
        <w:rFonts w:ascii="Wingdings" w:hAnsi="Wingdings" w:hint="default"/>
      </w:rPr>
    </w:lvl>
  </w:abstractNum>
  <w:num w:numId="1">
    <w:abstractNumId w:val="0"/>
  </w:num>
  <w:num w:numId="2">
    <w:abstractNumId w:val="7"/>
  </w:num>
  <w:num w:numId="3">
    <w:abstractNumId w:val="13"/>
  </w:num>
  <w:num w:numId="4">
    <w:abstractNumId w:val="2"/>
  </w:num>
  <w:num w:numId="5">
    <w:abstractNumId w:val="9"/>
  </w:num>
  <w:num w:numId="6">
    <w:abstractNumId w:val="8"/>
  </w:num>
  <w:num w:numId="7">
    <w:abstractNumId w:val="15"/>
  </w:num>
  <w:num w:numId="8">
    <w:abstractNumId w:val="10"/>
  </w:num>
  <w:num w:numId="9">
    <w:abstractNumId w:val="14"/>
  </w:num>
  <w:num w:numId="10">
    <w:abstractNumId w:val="1"/>
  </w:num>
  <w:num w:numId="11">
    <w:abstractNumId w:val="4"/>
  </w:num>
  <w:num w:numId="12">
    <w:abstractNumId w:val="6"/>
  </w:num>
  <w:num w:numId="13">
    <w:abstractNumId w:val="6"/>
  </w:num>
  <w:num w:numId="14">
    <w:abstractNumId w:val="11"/>
  </w:num>
  <w:num w:numId="15">
    <w:abstractNumId w:val="3"/>
  </w:num>
  <w:num w:numId="16">
    <w:abstractNumId w:val="12"/>
  </w:num>
  <w:num w:numId="1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removePersonalInformation/>
  <w:removeDateAndTime/>
  <w:proofState w:grammar="clean" w:spelling="clean"/>
  <w:mailMerge>
    <w:mainDocumentType w:val="formLetters"/>
    <w:linkToQuery/>
    <w:dataType w:val="native"/>
    <w:connectString w:val="Provider=Microsoft.ACE.OLEDB.12.0;User ID=Admin;Data Source=S:\USERS\TuccellaJ\RH\5 GERALDINE\CSE\CSE publipostag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dresses$`"/>
    <w:odso>
      <w:udl w:val="Provider=Microsoft.ACE.OLEDB.12.0;User ID=Admin;Data Source=S:\USERS\TuccellaJ\RH\5 GERALDINE\CSE\CSE publipostag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dresses$"/>
      <w:src r:id="rId1"/>
      <w:colDelim w:val="9"/>
      <w:type w:val="database"/>
      <w:fHdr/>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Adresse"/>
        <w:mappedName w:val="Adresse 1"/>
        <w:column w:val="1"/>
        <w:lid w:val="fr-FR"/>
      </w:fieldMapData>
      <w:fieldMapData>
        <w:column w:val="0"/>
        <w:lid w:val="fr-FR"/>
      </w:fieldMapData>
      <w:fieldMapData>
        <w:type w:val="dbColumn"/>
        <w:name w:val="Ville"/>
        <w:mappedName w:val="Ville"/>
        <w:column w:val="4"/>
        <w:lid w:val="fr-FR"/>
      </w:fieldMapData>
      <w:fieldMapData>
        <w:column w:val="0"/>
        <w:lid w:val="fr-FR"/>
      </w:fieldMapData>
      <w:fieldMapData>
        <w:type w:val="dbColumn"/>
        <w:name w:val="Code_postal"/>
        <w:mappedName w:val="Code postal"/>
        <w:column w:val="3"/>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odso>
  </w:mailMerge>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B2"/>
    <w:rsid w:val="00017CE5"/>
    <w:rsid w:val="00020005"/>
    <w:rsid w:val="00034CEB"/>
    <w:rsid w:val="000360F0"/>
    <w:rsid w:val="0006314D"/>
    <w:rsid w:val="000747DF"/>
    <w:rsid w:val="00080201"/>
    <w:rsid w:val="000A5620"/>
    <w:rsid w:val="000D30C7"/>
    <w:rsid w:val="000E774E"/>
    <w:rsid w:val="001010A4"/>
    <w:rsid w:val="00117B8D"/>
    <w:rsid w:val="001331F5"/>
    <w:rsid w:val="00146636"/>
    <w:rsid w:val="00174B30"/>
    <w:rsid w:val="00197B3B"/>
    <w:rsid w:val="001C41E6"/>
    <w:rsid w:val="001D6A23"/>
    <w:rsid w:val="001E0F7A"/>
    <w:rsid w:val="001E1BB2"/>
    <w:rsid w:val="001E1C80"/>
    <w:rsid w:val="001E3FDE"/>
    <w:rsid w:val="001E6FBC"/>
    <w:rsid w:val="001F515B"/>
    <w:rsid w:val="00212A05"/>
    <w:rsid w:val="00217921"/>
    <w:rsid w:val="00292254"/>
    <w:rsid w:val="002F34FF"/>
    <w:rsid w:val="002F6A34"/>
    <w:rsid w:val="002F79ED"/>
    <w:rsid w:val="00311499"/>
    <w:rsid w:val="00316896"/>
    <w:rsid w:val="00331F79"/>
    <w:rsid w:val="003E7235"/>
    <w:rsid w:val="004208ED"/>
    <w:rsid w:val="004259F4"/>
    <w:rsid w:val="00434587"/>
    <w:rsid w:val="004452E1"/>
    <w:rsid w:val="00472262"/>
    <w:rsid w:val="004B3C8E"/>
    <w:rsid w:val="004B46A5"/>
    <w:rsid w:val="004C6B08"/>
    <w:rsid w:val="004D742E"/>
    <w:rsid w:val="004F006A"/>
    <w:rsid w:val="005610F8"/>
    <w:rsid w:val="005B4A2A"/>
    <w:rsid w:val="005F4DB0"/>
    <w:rsid w:val="00605EED"/>
    <w:rsid w:val="006102FC"/>
    <w:rsid w:val="006525D0"/>
    <w:rsid w:val="006734B2"/>
    <w:rsid w:val="00673A3B"/>
    <w:rsid w:val="00686BAF"/>
    <w:rsid w:val="006B4B78"/>
    <w:rsid w:val="006D76D2"/>
    <w:rsid w:val="006F1D83"/>
    <w:rsid w:val="0071686D"/>
    <w:rsid w:val="00735AA7"/>
    <w:rsid w:val="00754E5E"/>
    <w:rsid w:val="00754EB3"/>
    <w:rsid w:val="0076785A"/>
    <w:rsid w:val="007A78DE"/>
    <w:rsid w:val="007B1C6C"/>
    <w:rsid w:val="007B2E0D"/>
    <w:rsid w:val="007C1BCC"/>
    <w:rsid w:val="007D4749"/>
    <w:rsid w:val="007F5005"/>
    <w:rsid w:val="007F75F8"/>
    <w:rsid w:val="00815C78"/>
    <w:rsid w:val="0082796A"/>
    <w:rsid w:val="00861317"/>
    <w:rsid w:val="00863785"/>
    <w:rsid w:val="008826F4"/>
    <w:rsid w:val="00885D93"/>
    <w:rsid w:val="008A3AC0"/>
    <w:rsid w:val="008A69DE"/>
    <w:rsid w:val="0090781D"/>
    <w:rsid w:val="00927F8C"/>
    <w:rsid w:val="00933909"/>
    <w:rsid w:val="009608CB"/>
    <w:rsid w:val="00960B36"/>
    <w:rsid w:val="00962870"/>
    <w:rsid w:val="0097531F"/>
    <w:rsid w:val="00992C78"/>
    <w:rsid w:val="009A1F06"/>
    <w:rsid w:val="009A4590"/>
    <w:rsid w:val="009B625C"/>
    <w:rsid w:val="009C2B25"/>
    <w:rsid w:val="009D4D8D"/>
    <w:rsid w:val="009F73A2"/>
    <w:rsid w:val="00A077FF"/>
    <w:rsid w:val="00A131F4"/>
    <w:rsid w:val="00A2366F"/>
    <w:rsid w:val="00A35CAD"/>
    <w:rsid w:val="00A369C5"/>
    <w:rsid w:val="00A72899"/>
    <w:rsid w:val="00A76F3B"/>
    <w:rsid w:val="00A81ADF"/>
    <w:rsid w:val="00A96EA2"/>
    <w:rsid w:val="00AA11B0"/>
    <w:rsid w:val="00AC4106"/>
    <w:rsid w:val="00AC5351"/>
    <w:rsid w:val="00AC6EE9"/>
    <w:rsid w:val="00AD0C71"/>
    <w:rsid w:val="00AD1363"/>
    <w:rsid w:val="00B066E3"/>
    <w:rsid w:val="00B067E3"/>
    <w:rsid w:val="00B36991"/>
    <w:rsid w:val="00B36E8A"/>
    <w:rsid w:val="00B42923"/>
    <w:rsid w:val="00B42FD1"/>
    <w:rsid w:val="00B66744"/>
    <w:rsid w:val="00B77083"/>
    <w:rsid w:val="00BA7B91"/>
    <w:rsid w:val="00BA7E0E"/>
    <w:rsid w:val="00BB2B3C"/>
    <w:rsid w:val="00BC17EC"/>
    <w:rsid w:val="00BE7EE0"/>
    <w:rsid w:val="00C26626"/>
    <w:rsid w:val="00C35E51"/>
    <w:rsid w:val="00CA3BCE"/>
    <w:rsid w:val="00CA540C"/>
    <w:rsid w:val="00CC26BC"/>
    <w:rsid w:val="00D12643"/>
    <w:rsid w:val="00D2081E"/>
    <w:rsid w:val="00D305CF"/>
    <w:rsid w:val="00D57A9C"/>
    <w:rsid w:val="00D914F3"/>
    <w:rsid w:val="00D92DEC"/>
    <w:rsid w:val="00DD6FD3"/>
    <w:rsid w:val="00DD763C"/>
    <w:rsid w:val="00DE50F9"/>
    <w:rsid w:val="00E02513"/>
    <w:rsid w:val="00E564F9"/>
    <w:rsid w:val="00E86486"/>
    <w:rsid w:val="00E87715"/>
    <w:rsid w:val="00E87C56"/>
    <w:rsid w:val="00EE68E0"/>
    <w:rsid w:val="00EF0434"/>
    <w:rsid w:val="00F131CA"/>
    <w:rsid w:val="00F25B05"/>
    <w:rsid w:val="00F31A5E"/>
    <w:rsid w:val="00F47709"/>
    <w:rsid w:val="00F533E0"/>
    <w:rsid w:val="00F81CE9"/>
    <w:rsid w:val="00F846AE"/>
    <w:rsid w:val="00F944E1"/>
    <w:rsid w:val="00FA39CA"/>
    <w:rsid w:val="00FA4056"/>
    <w:rsid w:val="00FC1FE5"/>
    <w:rsid w:val="00FE1EC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67C8F0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734B2"/>
    <w:pPr>
      <w:spacing w:after="0" w:line="240" w:lineRule="auto"/>
    </w:pPr>
    <w:rPr>
      <w:rFonts w:ascii="Times New Roman" w:cs="Times New Roman" w:eastAsia="Times New Roman" w:hAnsi="Times New Roman"/>
      <w:sz w:val="24"/>
      <w:szCs w:val="24"/>
      <w:lang w:eastAsia="fr-FR"/>
    </w:rPr>
  </w:style>
  <w:style w:styleId="Titre1" w:type="paragraph">
    <w:name w:val="heading 1"/>
    <w:basedOn w:val="Normal"/>
    <w:next w:val="Normal"/>
    <w:link w:val="Titre1Car"/>
    <w:qFormat/>
    <w:rsid w:val="006734B2"/>
    <w:pPr>
      <w:keepNext/>
      <w:jc w:val="center"/>
      <w:outlineLvl w:val="0"/>
    </w:pPr>
    <w:rPr>
      <w:sz w:val="32"/>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6734B2"/>
    <w:rPr>
      <w:rFonts w:ascii="Times New Roman" w:cs="Times New Roman" w:eastAsia="Times New Roman" w:hAnsi="Times New Roman"/>
      <w:sz w:val="32"/>
      <w:szCs w:val="20"/>
      <w:lang w:eastAsia="fr-FR"/>
    </w:rPr>
  </w:style>
  <w:style w:styleId="Corpsdetexte" w:type="paragraph">
    <w:name w:val="Body Text"/>
    <w:basedOn w:val="Normal"/>
    <w:link w:val="CorpsdetexteCar"/>
    <w:rsid w:val="006734B2"/>
    <w:rPr>
      <w:rFonts w:ascii="Arial" w:cs="Arial" w:hAnsi="Arial"/>
      <w:b/>
      <w:bCs/>
    </w:rPr>
  </w:style>
  <w:style w:customStyle="1" w:styleId="CorpsdetexteCar" w:type="character">
    <w:name w:val="Corps de texte Car"/>
    <w:basedOn w:val="Policepardfaut"/>
    <w:link w:val="Corpsdetexte"/>
    <w:rsid w:val="006734B2"/>
    <w:rPr>
      <w:rFonts w:ascii="Arial" w:cs="Arial" w:eastAsia="Times New Roman" w:hAnsi="Arial"/>
      <w:b/>
      <w:bCs/>
      <w:sz w:val="24"/>
      <w:szCs w:val="24"/>
      <w:lang w:eastAsia="fr-FR"/>
    </w:rPr>
  </w:style>
  <w:style w:styleId="Textedebulles" w:type="paragraph">
    <w:name w:val="Balloon Text"/>
    <w:basedOn w:val="Normal"/>
    <w:link w:val="TextedebullesCar"/>
    <w:uiPriority w:val="99"/>
    <w:semiHidden/>
    <w:unhideWhenUsed/>
    <w:rsid w:val="00A369C5"/>
    <w:rPr>
      <w:rFonts w:ascii="Segoe UI" w:cs="Segoe UI" w:hAnsi="Segoe UI"/>
      <w:sz w:val="18"/>
      <w:szCs w:val="18"/>
    </w:rPr>
  </w:style>
  <w:style w:customStyle="1" w:styleId="TextedebullesCar" w:type="character">
    <w:name w:val="Texte de bulles Car"/>
    <w:basedOn w:val="Policepardfaut"/>
    <w:link w:val="Textedebulles"/>
    <w:uiPriority w:val="99"/>
    <w:semiHidden/>
    <w:rsid w:val="00A369C5"/>
    <w:rPr>
      <w:rFonts w:ascii="Segoe UI" w:cs="Segoe UI" w:eastAsia="Times New Roman" w:hAnsi="Segoe UI"/>
      <w:sz w:val="18"/>
      <w:szCs w:val="18"/>
      <w:lang w:eastAsia="fr-FR"/>
    </w:rPr>
  </w:style>
  <w:style w:styleId="Paragraphedeliste" w:type="paragraph">
    <w:name w:val="List Paragraph"/>
    <w:basedOn w:val="Normal"/>
    <w:uiPriority w:val="34"/>
    <w:qFormat/>
    <w:rsid w:val="006525D0"/>
    <w:pPr>
      <w:ind w:left="720"/>
      <w:contextualSpacing/>
    </w:pPr>
  </w:style>
  <w:style w:styleId="En-tte" w:type="paragraph">
    <w:name w:val="header"/>
    <w:basedOn w:val="Normal"/>
    <w:link w:val="En-tteCar"/>
    <w:uiPriority w:val="99"/>
    <w:unhideWhenUsed/>
    <w:rsid w:val="007B1C6C"/>
    <w:pPr>
      <w:tabs>
        <w:tab w:pos="4536" w:val="center"/>
        <w:tab w:pos="9072" w:val="right"/>
      </w:tabs>
    </w:pPr>
  </w:style>
  <w:style w:customStyle="1" w:styleId="En-tteCar" w:type="character">
    <w:name w:val="En-tête Car"/>
    <w:basedOn w:val="Policepardfaut"/>
    <w:link w:val="En-tte"/>
    <w:uiPriority w:val="99"/>
    <w:rsid w:val="007B1C6C"/>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7B1C6C"/>
    <w:pPr>
      <w:tabs>
        <w:tab w:pos="4536" w:val="center"/>
        <w:tab w:pos="9072" w:val="right"/>
      </w:tabs>
    </w:pPr>
  </w:style>
  <w:style w:customStyle="1" w:styleId="PieddepageCar" w:type="character">
    <w:name w:val="Pied de page Car"/>
    <w:basedOn w:val="Policepardfaut"/>
    <w:link w:val="Pieddepage"/>
    <w:uiPriority w:val="99"/>
    <w:rsid w:val="007B1C6C"/>
    <w:rPr>
      <w:rFonts w:ascii="Times New Roman" w:cs="Times New Roman" w:eastAsia="Times New Roman" w:hAnsi="Times New Roman"/>
      <w:sz w:val="24"/>
      <w:szCs w:val="24"/>
      <w:lang w:eastAsia="fr-FR"/>
    </w:rPr>
  </w:style>
  <w:style w:customStyle="1" w:styleId="Titre21" w:type="paragraph">
    <w:name w:val="Titre 21"/>
    <w:basedOn w:val="Normal"/>
    <w:next w:val="Normal"/>
    <w:qFormat/>
    <w:rsid w:val="009608CB"/>
    <w:pPr>
      <w:keepNext/>
      <w:pBdr>
        <w:top w:color="auto" w:space="1" w:sz="6" w:val="single"/>
        <w:left w:color="auto" w:space="1" w:sz="6" w:val="single"/>
        <w:bottom w:color="auto" w:space="1" w:sz="6" w:val="single"/>
        <w:right w:color="auto" w:space="1" w:sz="6" w:val="single"/>
      </w:pBdr>
      <w:autoSpaceDE w:val="0"/>
      <w:autoSpaceDN w:val="0"/>
      <w:jc w:val="center"/>
      <w:outlineLvl w:val="1"/>
    </w:pPr>
    <w:rPr>
      <w:rFonts w:ascii="Albertus Medium" w:hAnsi="Albertus Medium"/>
      <w:b/>
      <w:bCs/>
      <w:i/>
      <w:iCs/>
      <w:sz w:val="20"/>
    </w:rPr>
  </w:style>
  <w:style w:customStyle="1" w:styleId="Titre41" w:type="paragraph">
    <w:name w:val="Titre 41"/>
    <w:basedOn w:val="Normal"/>
    <w:next w:val="Normal"/>
    <w:qFormat/>
    <w:rsid w:val="009608CB"/>
    <w:pPr>
      <w:keepNext/>
      <w:pBdr>
        <w:top w:color="auto" w:shadow="1" w:space="1" w:sz="24" w:val="thickThinLargeGap"/>
        <w:left w:color="auto" w:shadow="1" w:space="4" w:sz="24" w:val="thickThinLargeGap"/>
        <w:bottom w:color="auto" w:shadow="1" w:space="1" w:sz="24" w:val="thickThinLargeGap"/>
        <w:right w:color="auto" w:shadow="1" w:space="4" w:sz="24" w:val="thickThinLargeGap"/>
      </w:pBdr>
      <w:autoSpaceDE w:val="0"/>
      <w:autoSpaceDN w:val="0"/>
      <w:jc w:val="center"/>
      <w:outlineLvl w:val="3"/>
    </w:pPr>
    <w:rPr>
      <w:b/>
      <w:bCs/>
      <w:i/>
      <w:iCs/>
      <w:sz w:val="28"/>
      <w:szCs w:val="28"/>
    </w:rPr>
  </w:style>
  <w:style w:styleId="NormalWeb" w:type="paragraph">
    <w:name w:val="Normal (Web)"/>
    <w:basedOn w:val="Normal"/>
    <w:uiPriority w:val="99"/>
    <w:semiHidden/>
    <w:unhideWhenUsed/>
    <w:rsid w:val="001F515B"/>
    <w:pPr>
      <w:spacing w:after="100" w:afterAutospacing="1" w:before="100" w:beforeAutospacing="1"/>
    </w:pPr>
  </w:style>
  <w:style w:styleId="Grilledutableau" w:type="table">
    <w:name w:val="Table Grid"/>
    <w:basedOn w:val="TableauNormal"/>
    <w:uiPriority w:val="59"/>
    <w:rsid w:val="001D6A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rpsdetexte2" w:type="paragraph">
    <w:name w:val="Body Text 2"/>
    <w:basedOn w:val="Normal"/>
    <w:link w:val="Corpsdetexte2Car"/>
    <w:uiPriority w:val="99"/>
    <w:semiHidden/>
    <w:unhideWhenUsed/>
    <w:rsid w:val="00197B3B"/>
    <w:pPr>
      <w:spacing w:after="120" w:line="480" w:lineRule="auto"/>
    </w:pPr>
  </w:style>
  <w:style w:customStyle="1" w:styleId="Corpsdetexte2Car" w:type="character">
    <w:name w:val="Corps de texte 2 Car"/>
    <w:basedOn w:val="Policepardfaut"/>
    <w:link w:val="Corpsdetexte2"/>
    <w:uiPriority w:val="99"/>
    <w:semiHidden/>
    <w:rsid w:val="00197B3B"/>
    <w:rPr>
      <w:rFonts w:ascii="Times New Roman" w:cs="Times New Roman" w:eastAsia="Times New Roman" w:hAnsi="Times New Roman"/>
      <w:sz w:val="24"/>
      <w:szCs w:val="24"/>
      <w:lang w:eastAsia="fr-FR"/>
    </w:rPr>
  </w:style>
  <w:style w:styleId="Corpsdetexte3" w:type="paragraph">
    <w:name w:val="Body Text 3"/>
    <w:basedOn w:val="Normal"/>
    <w:link w:val="Corpsdetexte3Car"/>
    <w:uiPriority w:val="99"/>
    <w:semiHidden/>
    <w:unhideWhenUsed/>
    <w:rsid w:val="00197B3B"/>
    <w:pPr>
      <w:spacing w:after="120"/>
    </w:pPr>
    <w:rPr>
      <w:sz w:val="16"/>
      <w:szCs w:val="16"/>
    </w:rPr>
  </w:style>
  <w:style w:customStyle="1" w:styleId="Corpsdetexte3Car" w:type="character">
    <w:name w:val="Corps de texte 3 Car"/>
    <w:basedOn w:val="Policepardfaut"/>
    <w:link w:val="Corpsdetexte3"/>
    <w:uiPriority w:val="99"/>
    <w:semiHidden/>
    <w:rsid w:val="00197B3B"/>
    <w:rPr>
      <w:rFonts w:ascii="Times New Roman" w:cs="Times New Roman" w:eastAsia="Times New Roman" w:hAnsi="Times New Roman"/>
      <w:sz w:val="16"/>
      <w:szCs w:val="16"/>
      <w:lang w:eastAsia="fr-FR"/>
    </w:rPr>
  </w:style>
  <w:style w:styleId="Marquedecommentaire" w:type="character">
    <w:name w:val="annotation reference"/>
    <w:basedOn w:val="Policepardfaut"/>
    <w:semiHidden/>
    <w:unhideWhenUsed/>
    <w:rsid w:val="00605EED"/>
    <w:rPr>
      <w:sz w:val="16"/>
      <w:szCs w:val="16"/>
    </w:rPr>
  </w:style>
  <w:style w:styleId="Commentaire" w:type="paragraph">
    <w:name w:val="annotation text"/>
    <w:basedOn w:val="Normal"/>
    <w:link w:val="CommentaireCar"/>
    <w:unhideWhenUsed/>
    <w:rsid w:val="00605EED"/>
    <w:rPr>
      <w:sz w:val="20"/>
      <w:szCs w:val="20"/>
    </w:rPr>
  </w:style>
  <w:style w:customStyle="1" w:styleId="CommentaireCar" w:type="character">
    <w:name w:val="Commentaire Car"/>
    <w:basedOn w:val="Policepardfaut"/>
    <w:link w:val="Commentaire"/>
    <w:rsid w:val="00605EED"/>
    <w:rPr>
      <w:rFonts w:ascii="Times New Roman" w:cs="Times New Roman" w:eastAsia="Times New Roman" w:hAnsi="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4908">
      <w:bodyDiv w:val="1"/>
      <w:marLeft w:val="0"/>
      <w:marRight w:val="0"/>
      <w:marTop w:val="0"/>
      <w:marBottom w:val="0"/>
      <w:divBdr>
        <w:top w:val="none" w:sz="0" w:space="0" w:color="auto"/>
        <w:left w:val="none" w:sz="0" w:space="0" w:color="auto"/>
        <w:bottom w:val="none" w:sz="0" w:space="0" w:color="auto"/>
        <w:right w:val="none" w:sz="0" w:space="0" w:color="auto"/>
      </w:divBdr>
    </w:div>
    <w:div w:id="147594544">
      <w:bodyDiv w:val="1"/>
      <w:marLeft w:val="0"/>
      <w:marRight w:val="0"/>
      <w:marTop w:val="0"/>
      <w:marBottom w:val="0"/>
      <w:divBdr>
        <w:top w:val="none" w:sz="0" w:space="0" w:color="auto"/>
        <w:left w:val="none" w:sz="0" w:space="0" w:color="auto"/>
        <w:bottom w:val="none" w:sz="0" w:space="0" w:color="auto"/>
        <w:right w:val="none" w:sz="0" w:space="0" w:color="auto"/>
      </w:divBdr>
    </w:div>
    <w:div w:id="182983954">
      <w:bodyDiv w:val="1"/>
      <w:marLeft w:val="0"/>
      <w:marRight w:val="0"/>
      <w:marTop w:val="0"/>
      <w:marBottom w:val="0"/>
      <w:divBdr>
        <w:top w:val="none" w:sz="0" w:space="0" w:color="auto"/>
        <w:left w:val="none" w:sz="0" w:space="0" w:color="auto"/>
        <w:bottom w:val="none" w:sz="0" w:space="0" w:color="auto"/>
        <w:right w:val="none" w:sz="0" w:space="0" w:color="auto"/>
      </w:divBdr>
    </w:div>
    <w:div w:id="530728329">
      <w:bodyDiv w:val="1"/>
      <w:marLeft w:val="0"/>
      <w:marRight w:val="0"/>
      <w:marTop w:val="0"/>
      <w:marBottom w:val="0"/>
      <w:divBdr>
        <w:top w:val="none" w:sz="0" w:space="0" w:color="auto"/>
        <w:left w:val="none" w:sz="0" w:space="0" w:color="auto"/>
        <w:bottom w:val="none" w:sz="0" w:space="0" w:color="auto"/>
        <w:right w:val="none" w:sz="0" w:space="0" w:color="auto"/>
      </w:divBdr>
    </w:div>
    <w:div w:id="907499752">
      <w:bodyDiv w:val="1"/>
      <w:marLeft w:val="0"/>
      <w:marRight w:val="0"/>
      <w:marTop w:val="0"/>
      <w:marBottom w:val="0"/>
      <w:divBdr>
        <w:top w:val="none" w:sz="0" w:space="0" w:color="auto"/>
        <w:left w:val="none" w:sz="0" w:space="0" w:color="auto"/>
        <w:bottom w:val="none" w:sz="0" w:space="0" w:color="auto"/>
        <w:right w:val="none" w:sz="0" w:space="0" w:color="auto"/>
      </w:divBdr>
    </w:div>
    <w:div w:id="935943243">
      <w:bodyDiv w:val="1"/>
      <w:marLeft w:val="0"/>
      <w:marRight w:val="0"/>
      <w:marTop w:val="0"/>
      <w:marBottom w:val="0"/>
      <w:divBdr>
        <w:top w:val="none" w:sz="0" w:space="0" w:color="auto"/>
        <w:left w:val="none" w:sz="0" w:space="0" w:color="auto"/>
        <w:bottom w:val="none" w:sz="0" w:space="0" w:color="auto"/>
        <w:right w:val="none" w:sz="0" w:space="0" w:color="auto"/>
      </w:divBdr>
    </w:div>
    <w:div w:id="1233125403">
      <w:bodyDiv w:val="1"/>
      <w:marLeft w:val="0"/>
      <w:marRight w:val="0"/>
      <w:marTop w:val="0"/>
      <w:marBottom w:val="0"/>
      <w:divBdr>
        <w:top w:val="none" w:sz="0" w:space="0" w:color="auto"/>
        <w:left w:val="none" w:sz="0" w:space="0" w:color="auto"/>
        <w:bottom w:val="none" w:sz="0" w:space="0" w:color="auto"/>
        <w:right w:val="none" w:sz="0" w:space="0" w:color="auto"/>
      </w:divBdr>
    </w:div>
    <w:div w:id="1293902415">
      <w:bodyDiv w:val="1"/>
      <w:marLeft w:val="0"/>
      <w:marRight w:val="0"/>
      <w:marTop w:val="0"/>
      <w:marBottom w:val="0"/>
      <w:divBdr>
        <w:top w:val="none" w:sz="0" w:space="0" w:color="auto"/>
        <w:left w:val="none" w:sz="0" w:space="0" w:color="auto"/>
        <w:bottom w:val="none" w:sz="0" w:space="0" w:color="auto"/>
        <w:right w:val="none" w:sz="0" w:space="0" w:color="auto"/>
      </w:divBdr>
    </w:div>
    <w:div w:id="1303000946">
      <w:bodyDiv w:val="1"/>
      <w:marLeft w:val="0"/>
      <w:marRight w:val="0"/>
      <w:marTop w:val="0"/>
      <w:marBottom w:val="0"/>
      <w:divBdr>
        <w:top w:val="none" w:sz="0" w:space="0" w:color="auto"/>
        <w:left w:val="none" w:sz="0" w:space="0" w:color="auto"/>
        <w:bottom w:val="none" w:sz="0" w:space="0" w:color="auto"/>
        <w:right w:val="none" w:sz="0" w:space="0" w:color="auto"/>
      </w:divBdr>
    </w:div>
    <w:div w:id="1534884180">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97864954">
      <w:bodyDiv w:val="1"/>
      <w:marLeft w:val="0"/>
      <w:marRight w:val="0"/>
      <w:marTop w:val="0"/>
      <w:marBottom w:val="0"/>
      <w:divBdr>
        <w:top w:val="none" w:sz="0" w:space="0" w:color="auto"/>
        <w:left w:val="none" w:sz="0" w:space="0" w:color="auto"/>
        <w:bottom w:val="none" w:sz="0" w:space="0" w:color="auto"/>
        <w:right w:val="none" w:sz="0" w:space="0" w:color="auto"/>
      </w:divBdr>
    </w:div>
    <w:div w:id="1720132756">
      <w:bodyDiv w:val="1"/>
      <w:marLeft w:val="0"/>
      <w:marRight w:val="0"/>
      <w:marTop w:val="0"/>
      <w:marBottom w:val="0"/>
      <w:divBdr>
        <w:top w:val="none" w:sz="0" w:space="0" w:color="auto"/>
        <w:left w:val="none" w:sz="0" w:space="0" w:color="auto"/>
        <w:bottom w:val="none" w:sz="0" w:space="0" w:color="auto"/>
        <w:right w:val="none" w:sz="0" w:space="0" w:color="auto"/>
      </w:divBdr>
    </w:div>
    <w:div w:id="1909147612">
      <w:bodyDiv w:val="1"/>
      <w:marLeft w:val="0"/>
      <w:marRight w:val="0"/>
      <w:marTop w:val="0"/>
      <w:marBottom w:val="0"/>
      <w:divBdr>
        <w:top w:val="none" w:sz="0" w:space="0" w:color="auto"/>
        <w:left w:val="none" w:sz="0" w:space="0" w:color="auto"/>
        <w:bottom w:val="none" w:sz="0" w:space="0" w:color="auto"/>
        <w:right w:val="none" w:sz="0" w:space="0" w:color="auto"/>
      </w:divBdr>
    </w:div>
    <w:div w:id="204551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settings.xml.rels><?xml version="1.0" encoding="UTF-8" standalone="no"?><Relationships xmlns="http://schemas.openxmlformats.org/package/2006/relationships"><Relationship Id="rId1" Target="file:///S:/USERS/TuccellaJ/RH/5%20GERALDINE/CSE/Mod&#232;les/CSE%20publipostage.xlsx" TargetMode="External" Type="http://schemas.openxmlformats.org/officeDocument/2006/relationships/mailMergeSourc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5984-8531-4C4B-85C0-9A9DF5F7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1644</Words>
  <Characters>9043</Characters>
  <Application>Microsoft Office Word</Application>
  <DocSecurity>0</DocSecurity>
  <Lines>75</Lines>
  <Paragraphs>21</Paragraphs>
  <ScaleCrop>false</ScaleCrop>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2023-04-05T15:51:00Z</dcterms:created>
  <dcterms:modified xsi:type="dcterms:W3CDTF">2023-04-05T15:59:00Z</dcterms:modified>
  <cp:revision>1</cp:revision>
</cp:coreProperties>
</file>