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3C96EEB" w14:textId="77777777" w:rsidP="004B51DD" w:rsidR="004B51DD" w:rsidRDefault="004B51DD"/>
    <w:p w14:paraId="21B10F01" w14:textId="77777777" w:rsidP="004B51DD" w:rsidR="004B51DD" w:rsidRDefault="004B51DD">
      <w:pPr>
        <w:spacing w:after="0" w:line="240" w:lineRule="auto"/>
        <w:jc w:val="center"/>
        <w:rPr>
          <w:rFonts w:ascii="Arial" w:cs="Arial" w:eastAsia="Times New Roman" w:hAnsi="Arial"/>
          <w:b/>
          <w:bCs/>
          <w:lang w:eastAsia="fr-FR"/>
        </w:rPr>
      </w:pPr>
    </w:p>
    <w:p w14:paraId="380B18E7" w14:textId="74603548" w:rsidP="004B51DD" w:rsidR="004B51DD" w:rsidRDefault="004B51DD">
      <w:pPr>
        <w:pBdr>
          <w:bottom w:color="auto" w:space="1" w:sz="4" w:val="single"/>
        </w:pBdr>
        <w:spacing w:after="0" w:line="240" w:lineRule="auto"/>
        <w:jc w:val="center"/>
        <w:rPr>
          <w:rFonts w:ascii="Arial" w:cs="Arial" w:eastAsia="Times New Roman" w:hAnsi="Arial"/>
          <w:b/>
          <w:bCs/>
          <w:sz w:val="28"/>
          <w:szCs w:val="28"/>
          <w:lang w:eastAsia="fr-FR"/>
        </w:rPr>
      </w:pPr>
      <w:r>
        <w:rPr>
          <w:rFonts w:ascii="Arial" w:cs="Arial" w:eastAsia="Times New Roman" w:hAnsi="Arial"/>
          <w:b/>
          <w:bCs/>
          <w:sz w:val="28"/>
          <w:szCs w:val="28"/>
          <w:lang w:eastAsia="fr-FR"/>
        </w:rPr>
        <w:t>Accord collectif</w:t>
      </w:r>
      <w:r w:rsidR="003236CE">
        <w:rPr>
          <w:rFonts w:ascii="Arial" w:cs="Arial" w:eastAsia="Times New Roman" w:hAnsi="Arial"/>
          <w:b/>
          <w:bCs/>
          <w:sz w:val="28"/>
          <w:szCs w:val="28"/>
          <w:lang w:eastAsia="fr-FR"/>
        </w:rPr>
        <w:t xml:space="preserve"> </w:t>
      </w:r>
    </w:p>
    <w:p w14:paraId="315C02D1" w14:textId="0412546A" w:rsidP="004B51DD" w:rsidR="004B51DD" w:rsidRDefault="00D83806" w:rsidRPr="003236CE">
      <w:pPr>
        <w:pBdr>
          <w:bottom w:color="auto" w:space="1" w:sz="4" w:val="single"/>
        </w:pBdr>
        <w:spacing w:after="0" w:line="240" w:lineRule="auto"/>
        <w:jc w:val="center"/>
        <w:rPr>
          <w:rFonts w:ascii="Arial" w:cs="Arial" w:eastAsia="Times New Roman" w:hAnsi="Arial"/>
          <w:b/>
          <w:bCs/>
          <w:sz w:val="28"/>
          <w:szCs w:val="28"/>
          <w:lang w:eastAsia="fr-FR"/>
        </w:rPr>
      </w:pPr>
      <w:r>
        <w:rPr>
          <w:rFonts w:ascii="Arial" w:cs="Arial" w:eastAsia="Times New Roman" w:hAnsi="Arial"/>
          <w:b/>
          <w:bCs/>
          <w:sz w:val="28"/>
          <w:szCs w:val="28"/>
          <w:lang w:eastAsia="fr-FR"/>
        </w:rPr>
        <w:t>Négociation annuelle obligatoire</w:t>
      </w:r>
    </w:p>
    <w:p w14:paraId="1CC724BF" w14:textId="77777777" w:rsidP="004B51DD" w:rsidR="004B51DD" w:rsidRDefault="004B51DD">
      <w:pPr>
        <w:spacing w:after="0" w:line="240" w:lineRule="auto"/>
        <w:jc w:val="center"/>
        <w:rPr>
          <w:rFonts w:ascii="Arial" w:cs="Arial" w:eastAsia="Times New Roman" w:hAnsi="Arial"/>
          <w:color w:themeColor="background1" w:themeShade="80" w:val="808080"/>
          <w:lang w:eastAsia="fr-FR"/>
        </w:rPr>
      </w:pPr>
    </w:p>
    <w:p w14:paraId="161B3E5E" w14:textId="77777777" w:rsidP="008540F8" w:rsidR="008540F8" w:rsidRDefault="008540F8">
      <w:pPr>
        <w:keepNext/>
        <w:keepLines/>
        <w:spacing w:after="0" w:line="259" w:lineRule="auto"/>
        <w:outlineLvl w:val="0"/>
        <w:rPr>
          <w:rFonts w:ascii="Arial" w:cs="Arial" w:eastAsia="Arial" w:hAnsi="Arial"/>
          <w:color w:val="000000"/>
          <w:lang w:eastAsia="fr-FR"/>
        </w:rPr>
      </w:pPr>
      <w:bookmarkStart w:id="0" w:name="_Toc66097726"/>
    </w:p>
    <w:p w14:paraId="5B8781FE" w14:textId="734AC2AC" w:rsidP="00D83806" w:rsidR="008540F8" w:rsidRDefault="008540F8" w:rsidRPr="008540F8">
      <w:pPr>
        <w:keepNext/>
        <w:keepLines/>
        <w:spacing w:after="0" w:line="259" w:lineRule="auto"/>
        <w:outlineLvl w:val="0"/>
        <w:rPr>
          <w:rFonts w:ascii="Arial" w:cs="Arial" w:hAnsi="Arial"/>
        </w:rPr>
      </w:pPr>
      <w:r w:rsidRPr="008540F8">
        <w:rPr>
          <w:rFonts w:ascii="Arial" w:cs="Arial" w:hAnsi="Arial"/>
        </w:rPr>
        <w:t>Le présent accord est conclu entre :</w:t>
      </w:r>
      <w:bookmarkEnd w:id="0"/>
    </w:p>
    <w:p w14:paraId="7892C1B7" w14:textId="77777777" w:rsidP="00D83806" w:rsidR="008540F8" w:rsidRDefault="008540F8" w:rsidRPr="008540F8">
      <w:pPr>
        <w:spacing w:after="0" w:line="259" w:lineRule="auto"/>
        <w:rPr>
          <w:rFonts w:ascii="Arial" w:cs="Arial" w:hAnsi="Arial"/>
        </w:rPr>
      </w:pPr>
    </w:p>
    <w:p w14:paraId="311E7E85" w14:textId="77777777" w:rsidP="00D83806" w:rsidR="008540F8" w:rsidRDefault="008540F8" w:rsidRPr="008540F8">
      <w:pPr>
        <w:keepNext/>
        <w:keepLines/>
        <w:spacing w:after="0" w:line="259" w:lineRule="auto"/>
        <w:outlineLvl w:val="0"/>
        <w:rPr>
          <w:rFonts w:ascii="Arial" w:cs="Arial" w:hAnsi="Arial"/>
          <w:i/>
          <w:iCs/>
          <w:color w:val="C00000"/>
        </w:rPr>
      </w:pPr>
      <w:bookmarkStart w:id="1" w:name="_Toc66097727"/>
      <w:r w:rsidRPr="008540F8">
        <w:rPr>
          <w:rFonts w:ascii="Arial" w:cs="Arial" w:hAnsi="Arial"/>
          <w:i/>
          <w:iCs/>
          <w:color w:val="C00000"/>
        </w:rPr>
        <w:t>D’une part,</w:t>
      </w:r>
      <w:bookmarkEnd w:id="1"/>
    </w:p>
    <w:p w14:paraId="79E883AA" w14:textId="77777777" w:rsidP="00D83806" w:rsidR="008540F8" w:rsidRDefault="008540F8" w:rsidRPr="008540F8">
      <w:pPr>
        <w:spacing w:after="0" w:line="259" w:lineRule="auto"/>
        <w:rPr>
          <w:rFonts w:ascii="Arial" w:cs="Arial" w:hAnsi="Arial"/>
        </w:rPr>
      </w:pPr>
    </w:p>
    <w:p w14:paraId="034E94DC" w14:textId="183F17EC" w:rsidP="00D83806" w:rsidR="00D83806" w:rsidRDefault="00D83806">
      <w:pPr>
        <w:spacing w:after="0" w:line="259" w:lineRule="auto"/>
        <w:jc w:val="both"/>
        <w:rPr>
          <w:rFonts w:ascii="Arial" w:cs="Arial" w:hAnsi="Arial"/>
        </w:rPr>
      </w:pPr>
      <w:bookmarkStart w:id="2" w:name="_Toc66097728"/>
      <w:r w:rsidRPr="00D83806">
        <w:rPr>
          <w:rFonts w:ascii="Arial" w:cs="Arial" w:hAnsi="Arial"/>
        </w:rPr>
        <w:t xml:space="preserve">La Société par Actions Simplifiée </w:t>
      </w:r>
      <w:r w:rsidRPr="00D83806">
        <w:rPr>
          <w:rFonts w:ascii="Arial" w:cs="Arial" w:hAnsi="Arial"/>
          <w:b/>
          <w:bCs/>
        </w:rPr>
        <w:t>SUD SERVICE</w:t>
      </w:r>
      <w:r w:rsidRPr="00D83806">
        <w:rPr>
          <w:rFonts w:ascii="Arial" w:cs="Arial" w:hAnsi="Arial"/>
        </w:rPr>
        <w:t xml:space="preserve"> dont le siège social est situé Parc d’Activités </w:t>
      </w:r>
      <w:r>
        <w:rPr>
          <w:rFonts w:ascii="Arial" w:cs="Arial" w:hAnsi="Arial"/>
        </w:rPr>
        <w:t>« </w:t>
      </w:r>
      <w:r w:rsidRPr="00D83806">
        <w:rPr>
          <w:rFonts w:ascii="Arial" w:cs="Arial" w:hAnsi="Arial"/>
        </w:rPr>
        <w:t>La Garrigue</w:t>
      </w:r>
      <w:r>
        <w:rPr>
          <w:rFonts w:ascii="Arial" w:cs="Arial" w:hAnsi="Arial"/>
        </w:rPr>
        <w:t> »</w:t>
      </w:r>
      <w:r w:rsidRPr="00D83806">
        <w:rPr>
          <w:rFonts w:ascii="Arial" w:cs="Arial" w:hAnsi="Arial"/>
        </w:rPr>
        <w:t xml:space="preserve"> - 3, Avenue des Compagnons - Boîte Postale 21 - 34171 CASTELNAU LE LEZ Cedex</w:t>
      </w:r>
      <w:r>
        <w:rPr>
          <w:rFonts w:ascii="Arial" w:cs="Arial" w:hAnsi="Arial"/>
        </w:rPr>
        <w:t>, p</w:t>
      </w:r>
      <w:r w:rsidRPr="00D83806">
        <w:rPr>
          <w:rFonts w:ascii="Arial" w:cs="Arial" w:hAnsi="Arial"/>
        </w:rPr>
        <w:t xml:space="preserve">rise en son établissement de LILLE, situé 7 </w:t>
      </w:r>
      <w:r>
        <w:rPr>
          <w:rFonts w:ascii="Arial" w:cs="Arial" w:hAnsi="Arial"/>
        </w:rPr>
        <w:t>R</w:t>
      </w:r>
      <w:r w:rsidRPr="00D83806">
        <w:rPr>
          <w:rFonts w:ascii="Arial" w:cs="Arial" w:hAnsi="Arial"/>
        </w:rPr>
        <w:t xml:space="preserve">ue de la Distillerie – Parc d’Activités </w:t>
      </w:r>
      <w:r>
        <w:rPr>
          <w:rFonts w:ascii="Arial" w:cs="Arial" w:hAnsi="Arial"/>
        </w:rPr>
        <w:t>« </w:t>
      </w:r>
      <w:r w:rsidRPr="00D83806">
        <w:rPr>
          <w:rFonts w:ascii="Arial" w:cs="Arial" w:hAnsi="Arial"/>
        </w:rPr>
        <w:t>La Plaine</w:t>
      </w:r>
      <w:r>
        <w:rPr>
          <w:rFonts w:ascii="Arial" w:cs="Arial" w:hAnsi="Arial"/>
        </w:rPr>
        <w:t> »</w:t>
      </w:r>
      <w:r w:rsidRPr="00D83806">
        <w:rPr>
          <w:rFonts w:ascii="Arial" w:cs="Arial" w:hAnsi="Arial"/>
        </w:rPr>
        <w:t xml:space="preserve"> – 59650 VILLENEUVE D’ASCQ, </w:t>
      </w:r>
      <w:r>
        <w:rPr>
          <w:rFonts w:ascii="Arial" w:cs="Arial" w:hAnsi="Arial"/>
        </w:rPr>
        <w:t>l</w:t>
      </w:r>
      <w:r w:rsidR="00A16CBD">
        <w:rPr>
          <w:rFonts w:ascii="Arial" w:cs="Arial" w:hAnsi="Arial"/>
        </w:rPr>
        <w:t>equel</w:t>
      </w:r>
      <w:r>
        <w:rPr>
          <w:rFonts w:ascii="Arial" w:cs="Arial" w:hAnsi="Arial"/>
        </w:rPr>
        <w:t xml:space="preserve"> porte le n° de SIRET </w:t>
      </w:r>
      <w:r w:rsidRPr="00D83806">
        <w:rPr>
          <w:rFonts w:ascii="Arial" w:cs="Arial" w:hAnsi="Arial"/>
        </w:rPr>
        <w:t>343 952 859 00159,</w:t>
      </w:r>
    </w:p>
    <w:p w14:paraId="404412F6" w14:textId="77777777" w:rsidP="00D83806" w:rsidR="00D83806" w:rsidRDefault="00D83806" w:rsidRPr="00D83806">
      <w:pPr>
        <w:spacing w:after="0" w:line="259" w:lineRule="auto"/>
        <w:jc w:val="both"/>
        <w:rPr>
          <w:rFonts w:ascii="Arial" w:cs="Arial" w:hAnsi="Arial"/>
        </w:rPr>
      </w:pPr>
    </w:p>
    <w:p w14:paraId="772EB08F" w14:textId="3DC06E7C" w:rsidP="00D83806" w:rsidR="00D83806" w:rsidRDefault="00D83806">
      <w:pPr>
        <w:spacing w:after="0" w:line="259" w:lineRule="auto"/>
        <w:jc w:val="both"/>
        <w:rPr>
          <w:rFonts w:ascii="Arial" w:cs="Arial" w:hAnsi="Arial"/>
        </w:rPr>
      </w:pPr>
      <w:r w:rsidRPr="00D83806">
        <w:rPr>
          <w:rFonts w:ascii="Arial" w:cs="Arial" w:hAnsi="Arial"/>
        </w:rPr>
        <w:t>Représenté</w:t>
      </w:r>
      <w:r>
        <w:rPr>
          <w:rFonts w:ascii="Arial" w:cs="Arial" w:hAnsi="Arial"/>
        </w:rPr>
        <w:t>e</w:t>
      </w:r>
      <w:r w:rsidRPr="00D83806">
        <w:rPr>
          <w:rFonts w:ascii="Arial" w:cs="Arial" w:hAnsi="Arial"/>
        </w:rPr>
        <w:t xml:space="preserve"> par M</w:t>
      </w:r>
      <w:r>
        <w:rPr>
          <w:rFonts w:ascii="Arial" w:cs="Arial" w:hAnsi="Arial"/>
        </w:rPr>
        <w:t>onsieur</w:t>
      </w:r>
      <w:r w:rsidRPr="00D83806">
        <w:rPr>
          <w:rFonts w:ascii="Arial" w:cs="Arial" w:hAnsi="Arial"/>
        </w:rPr>
        <w:t xml:space="preserve"> </w:t>
      </w:r>
      <w:r w:rsidR="00215A3C">
        <w:rPr>
          <w:rFonts w:ascii="Arial" w:cs="Arial" w:hAnsi="Arial"/>
        </w:rPr>
        <w:t>X</w:t>
      </w:r>
      <w:r w:rsidRPr="00D83806">
        <w:rPr>
          <w:rFonts w:ascii="Arial" w:cs="Arial" w:hAnsi="Arial"/>
        </w:rPr>
        <w:t xml:space="preserve">, </w:t>
      </w:r>
      <w:r>
        <w:rPr>
          <w:rFonts w:ascii="Arial" w:cs="Arial" w:hAnsi="Arial"/>
        </w:rPr>
        <w:t xml:space="preserve">ayant tous pouvoirs et </w:t>
      </w:r>
      <w:r w:rsidRPr="00D83806">
        <w:rPr>
          <w:rFonts w:ascii="Arial" w:cs="Arial" w:hAnsi="Arial"/>
        </w:rPr>
        <w:t>agissant en qualité de Directeur Général Adjoint,</w:t>
      </w:r>
      <w:bookmarkStart w:id="3" w:name="_Toc66097730"/>
      <w:bookmarkEnd w:id="2"/>
    </w:p>
    <w:p w14:paraId="6AE3398E" w14:textId="77777777" w:rsidP="00D83806" w:rsidR="00D83806" w:rsidRDefault="00D83806">
      <w:pPr>
        <w:spacing w:after="0" w:line="259" w:lineRule="auto"/>
        <w:jc w:val="both"/>
        <w:rPr>
          <w:rFonts w:ascii="Arial" w:cs="Arial" w:hAnsi="Arial"/>
          <w:i/>
          <w:iCs/>
          <w:color w:val="C00000"/>
        </w:rPr>
      </w:pPr>
    </w:p>
    <w:p w14:paraId="7FBA0343" w14:textId="55384606" w:rsidP="00D83806" w:rsidR="008540F8" w:rsidRDefault="008540F8" w:rsidRPr="008540F8">
      <w:pPr>
        <w:spacing w:after="0" w:line="259" w:lineRule="auto"/>
        <w:jc w:val="both"/>
        <w:rPr>
          <w:rFonts w:ascii="Arial" w:cs="Arial" w:hAnsi="Arial"/>
          <w:i/>
          <w:iCs/>
          <w:color w:val="C00000"/>
        </w:rPr>
      </w:pPr>
      <w:r w:rsidRPr="008540F8">
        <w:rPr>
          <w:rFonts w:ascii="Arial" w:cs="Arial" w:hAnsi="Arial"/>
          <w:i/>
          <w:iCs/>
          <w:color w:val="C00000"/>
        </w:rPr>
        <w:t>Et d’autre part :</w:t>
      </w:r>
      <w:bookmarkEnd w:id="3"/>
    </w:p>
    <w:p w14:paraId="1E1C2345" w14:textId="77777777" w:rsidP="00D83806" w:rsidR="008540F8" w:rsidRDefault="008540F8" w:rsidRPr="008540F8">
      <w:pPr>
        <w:spacing w:after="0" w:line="259" w:lineRule="auto"/>
        <w:rPr>
          <w:rFonts w:ascii="Arial" w:cs="Arial" w:hAnsi="Arial"/>
        </w:rPr>
      </w:pPr>
    </w:p>
    <w:p w14:paraId="3881C058" w14:textId="6BCD09EE" w:rsidP="00D83806" w:rsidR="008540F8" w:rsidRDefault="008540F8">
      <w:pPr>
        <w:spacing w:after="0" w:line="259" w:lineRule="auto"/>
        <w:jc w:val="both"/>
        <w:rPr>
          <w:rFonts w:ascii="Arial" w:cs="Arial" w:hAnsi="Arial"/>
          <w:color w:val="000000"/>
        </w:rPr>
      </w:pPr>
      <w:r w:rsidRPr="008540F8">
        <w:rPr>
          <w:rFonts w:ascii="Arial" w:cs="Arial" w:hAnsi="Arial"/>
          <w:color w:val="000000"/>
        </w:rPr>
        <w:t xml:space="preserve">Les organisations syndicales représentatives au sein de </w:t>
      </w:r>
      <w:r w:rsidR="00D83806">
        <w:rPr>
          <w:rFonts w:ascii="Arial" w:cs="Arial" w:hAnsi="Arial"/>
          <w:color w:val="000000"/>
        </w:rPr>
        <w:t>l’établissement</w:t>
      </w:r>
      <w:r w:rsidRPr="008540F8">
        <w:rPr>
          <w:rFonts w:ascii="Arial" w:cs="Arial" w:hAnsi="Arial"/>
          <w:color w:val="000000"/>
        </w:rPr>
        <w:t> :</w:t>
      </w:r>
    </w:p>
    <w:p w14:paraId="1BD0A2BC" w14:textId="77777777" w:rsidP="00D83806" w:rsidR="00D83806" w:rsidRDefault="00D83806" w:rsidRPr="008540F8">
      <w:pPr>
        <w:spacing w:after="0" w:line="259" w:lineRule="auto"/>
        <w:jc w:val="both"/>
        <w:rPr>
          <w:rFonts w:ascii="Arial" w:cs="Arial" w:hAnsi="Arial"/>
          <w:color w:val="000000"/>
        </w:rPr>
      </w:pPr>
    </w:p>
    <w:p w14:paraId="495274F1" w14:textId="77777777" w:rsidP="0082108F" w:rsidR="0082108F" w:rsidRDefault="00943DA3">
      <w:pPr>
        <w:spacing w:after="0"/>
        <w:jc w:val="both"/>
        <w:rPr>
          <w:rFonts w:ascii="Arial" w:cs="Arial" w:hAnsi="Arial"/>
          <w:b/>
        </w:rPr>
      </w:pPr>
      <w:bookmarkStart w:id="4" w:name="_Hlk119922714"/>
      <w:bookmarkStart w:id="5" w:name="_Hlk68625618"/>
      <w:r w:rsidRPr="00943DA3">
        <w:rPr>
          <w:rFonts w:ascii="Arial" w:cs="Arial" w:hAnsi="Arial"/>
          <w:b/>
        </w:rPr>
        <w:t xml:space="preserve">Le syndicat </w:t>
      </w:r>
      <w:r w:rsidR="00D83806">
        <w:rPr>
          <w:rFonts w:ascii="Arial" w:cs="Arial" w:hAnsi="Arial"/>
          <w:b/>
        </w:rPr>
        <w:t>CGT</w:t>
      </w:r>
    </w:p>
    <w:p w14:paraId="101D318D" w14:textId="1BA6D132" w:rsidP="0082108F" w:rsidR="00943DA3" w:rsidRDefault="00943DA3">
      <w:pPr>
        <w:spacing w:after="0"/>
        <w:jc w:val="both"/>
        <w:rPr>
          <w:rFonts w:ascii="Arial" w:cs="Arial" w:hAnsi="Arial"/>
        </w:rPr>
      </w:pPr>
      <w:r w:rsidRPr="00943DA3">
        <w:rPr>
          <w:rFonts w:ascii="Arial" w:cs="Arial" w:hAnsi="Arial"/>
          <w:bCs/>
        </w:rPr>
        <w:t xml:space="preserve">Représenté par </w:t>
      </w:r>
      <w:r w:rsidR="0093425D">
        <w:rPr>
          <w:rFonts w:ascii="Arial" w:cs="Arial" w:hAnsi="Arial"/>
          <w:bCs/>
        </w:rPr>
        <w:t xml:space="preserve">Madame </w:t>
      </w:r>
      <w:r w:rsidR="00215A3C">
        <w:rPr>
          <w:rFonts w:ascii="Arial" w:cs="Arial" w:hAnsi="Arial"/>
          <w:bCs/>
        </w:rPr>
        <w:t>X</w:t>
      </w:r>
      <w:r w:rsidR="0082108F">
        <w:rPr>
          <w:rFonts w:ascii="Arial" w:cs="Arial" w:hAnsi="Arial"/>
          <w:bCs/>
        </w:rPr>
        <w:t>,</w:t>
      </w:r>
      <w:r w:rsidRPr="00943DA3">
        <w:rPr>
          <w:rFonts w:ascii="Arial" w:cs="Arial" w:hAnsi="Arial"/>
        </w:rPr>
        <w:t xml:space="preserve"> </w:t>
      </w:r>
      <w:r w:rsidR="0082108F">
        <w:rPr>
          <w:rFonts w:ascii="Arial" w:cs="Arial" w:hAnsi="Arial"/>
        </w:rPr>
        <w:t>agissant en</w:t>
      </w:r>
      <w:r w:rsidRPr="00943DA3">
        <w:rPr>
          <w:rFonts w:ascii="Arial" w:cs="Arial" w:hAnsi="Arial"/>
        </w:rPr>
        <w:t xml:space="preserve"> qualité de Délégué</w:t>
      </w:r>
      <w:r w:rsidR="0093425D">
        <w:rPr>
          <w:rFonts w:ascii="Arial" w:cs="Arial" w:hAnsi="Arial"/>
        </w:rPr>
        <w:t>e</w:t>
      </w:r>
      <w:r w:rsidRPr="00943DA3">
        <w:rPr>
          <w:rFonts w:ascii="Arial" w:cs="Arial" w:hAnsi="Arial"/>
        </w:rPr>
        <w:t xml:space="preserve"> Syndical</w:t>
      </w:r>
      <w:r w:rsidR="0093425D">
        <w:rPr>
          <w:rFonts w:ascii="Arial" w:cs="Arial" w:hAnsi="Arial"/>
        </w:rPr>
        <w:t>e</w:t>
      </w:r>
      <w:r w:rsidRPr="00943DA3">
        <w:rPr>
          <w:rFonts w:ascii="Arial" w:cs="Arial" w:hAnsi="Arial"/>
        </w:rPr>
        <w:t xml:space="preserve"> </w:t>
      </w:r>
      <w:r w:rsidR="00320F16">
        <w:rPr>
          <w:rFonts w:ascii="Arial" w:cs="Arial" w:hAnsi="Arial"/>
        </w:rPr>
        <w:t>centrale</w:t>
      </w:r>
    </w:p>
    <w:p w14:paraId="1A95B068" w14:textId="77777777" w:rsidP="00D83806" w:rsidR="00A70566" w:rsidRDefault="00A70566">
      <w:pPr>
        <w:spacing w:after="0" w:line="259" w:lineRule="auto"/>
        <w:contextualSpacing/>
        <w:jc w:val="both"/>
        <w:rPr>
          <w:rFonts w:ascii="Arial" w:cs="Arial" w:hAnsi="Arial"/>
          <w:b/>
        </w:rPr>
      </w:pPr>
    </w:p>
    <w:p w14:paraId="7B21C0DF" w14:textId="77777777" w:rsidP="00D83806" w:rsidR="008540F8" w:rsidRDefault="008540F8" w:rsidRPr="008540F8">
      <w:pPr>
        <w:keepNext/>
        <w:keepLines/>
        <w:spacing w:after="0" w:line="259" w:lineRule="auto"/>
        <w:outlineLvl w:val="0"/>
        <w:rPr>
          <w:rFonts w:ascii="Arial" w:cs="Arial" w:hAnsi="Arial"/>
        </w:rPr>
      </w:pPr>
      <w:bookmarkStart w:id="6" w:name="_Toc66097733"/>
      <w:bookmarkEnd w:id="4"/>
      <w:bookmarkEnd w:id="5"/>
      <w:r w:rsidRPr="008540F8">
        <w:rPr>
          <w:rFonts w:ascii="Arial" w:cs="Arial" w:hAnsi="Arial"/>
        </w:rPr>
        <w:t>Il est préalablement exposé ce qui suit au titre de préambule :</w:t>
      </w:r>
      <w:bookmarkEnd w:id="6"/>
    </w:p>
    <w:p w14:paraId="34D88280" w14:textId="71134003" w:rsidP="004B51DD" w:rsidR="004B51DD" w:rsidRDefault="004B51DD">
      <w:pPr>
        <w:spacing w:after="0" w:line="240" w:lineRule="auto"/>
        <w:jc w:val="both"/>
        <w:rPr>
          <w:rFonts w:ascii="Arial" w:cs="Arial" w:hAnsi="Arial"/>
        </w:rPr>
      </w:pPr>
    </w:p>
    <w:p w14:paraId="5DC78BA7" w14:textId="77777777" w:rsidP="004B51DD" w:rsidR="004B51DD" w:rsidRDefault="004B51DD" w:rsidRPr="004B51DD">
      <w:pPr>
        <w:pStyle w:val="Paragraphedeliste"/>
        <w:numPr>
          <w:ilvl w:val="0"/>
          <w:numId w:val="16"/>
        </w:numPr>
        <w:pBdr>
          <w:bottom w:color="C00000" w:space="1" w:sz="12" w:val="single"/>
        </w:pBdr>
        <w:tabs>
          <w:tab w:pos="6663" w:val="left"/>
        </w:tabs>
        <w:spacing w:after="240" w:before="120"/>
        <w:ind w:hanging="357" w:left="357"/>
        <w:jc w:val="both"/>
        <w:rPr>
          <w:rFonts w:ascii="Arial" w:cs="Arial" w:eastAsia="Times New Roman" w:hAnsi="Arial"/>
          <w:color w:themeColor="background2" w:themeShade="80" w:val="767171"/>
          <w:sz w:val="28"/>
          <w:szCs w:val="21"/>
        </w:rPr>
      </w:pPr>
      <w:r w:rsidRPr="004B51DD">
        <w:rPr>
          <w:rFonts w:ascii="Arial" w:cs="Arial" w:eastAsia="Times New Roman" w:hAnsi="Arial"/>
          <w:color w:themeColor="background2" w:themeShade="80" w:val="767171"/>
          <w:sz w:val="28"/>
          <w:szCs w:val="21"/>
        </w:rPr>
        <w:t>PREAMBULE</w:t>
      </w:r>
    </w:p>
    <w:p w14:paraId="74DE46BA" w14:textId="76E3DFFC" w:rsidP="00D83806" w:rsidR="00D83806" w:rsidRDefault="00D83806" w:rsidRPr="00D83806">
      <w:pPr>
        <w:spacing w:after="0" w:line="240" w:lineRule="auto"/>
        <w:jc w:val="both"/>
        <w:rPr>
          <w:rFonts w:ascii="Arial" w:cs="Arial" w:hAnsi="Arial"/>
        </w:rPr>
      </w:pPr>
      <w:r w:rsidRPr="00D83806">
        <w:rPr>
          <w:rFonts w:ascii="Arial" w:cs="Arial" w:hAnsi="Arial"/>
        </w:rPr>
        <w:t>Conformément à l'article L.2242-1 et suivants du Code du travail, une négociation a été engagée entre la Direction de la Société par Actions Simplifiée SUD SERVICE et les organisations syndicales représentatives.</w:t>
      </w:r>
    </w:p>
    <w:p w14:paraId="0E4C35B9" w14:textId="77777777" w:rsidP="00D83806" w:rsidR="00D83806" w:rsidRDefault="00D83806" w:rsidRPr="00D83806">
      <w:pPr>
        <w:spacing w:after="0" w:line="240" w:lineRule="auto"/>
        <w:jc w:val="both"/>
        <w:rPr>
          <w:rFonts w:ascii="Arial" w:cs="Arial" w:hAnsi="Arial"/>
        </w:rPr>
      </w:pPr>
    </w:p>
    <w:p w14:paraId="1CB5C044" w14:textId="77777777" w:rsidP="00D83806" w:rsidR="00D83806" w:rsidRDefault="00D83806" w:rsidRPr="00D83806">
      <w:pPr>
        <w:spacing w:after="0" w:line="240" w:lineRule="auto"/>
        <w:jc w:val="both"/>
        <w:rPr>
          <w:rFonts w:ascii="Arial" w:cs="Arial" w:hAnsi="Arial"/>
        </w:rPr>
      </w:pPr>
      <w:r w:rsidRPr="00D83806">
        <w:rPr>
          <w:rFonts w:ascii="Arial" w:cs="Arial" w:hAnsi="Arial"/>
        </w:rPr>
        <w:t>Dans ce cadre, la Direction de l’entreprise et les organisations syndicales représentatives se sont rencontrées les 27 octobre 2022, 28 novembre 2022 et 16 décembre 2022.</w:t>
      </w:r>
    </w:p>
    <w:p w14:paraId="039DC42D" w14:textId="77777777" w:rsidP="00D83806" w:rsidR="00D83806" w:rsidRDefault="00D83806" w:rsidRPr="00D83806">
      <w:pPr>
        <w:spacing w:after="0" w:line="240" w:lineRule="auto"/>
        <w:jc w:val="both"/>
        <w:rPr>
          <w:rFonts w:ascii="Arial" w:cs="Arial" w:hAnsi="Arial"/>
        </w:rPr>
      </w:pPr>
    </w:p>
    <w:p w14:paraId="567BB329" w14:textId="77777777" w:rsidP="00D83806" w:rsidR="00D83806" w:rsidRDefault="00D83806" w:rsidRPr="00D83806">
      <w:pPr>
        <w:spacing w:after="0" w:line="240" w:lineRule="auto"/>
        <w:jc w:val="both"/>
        <w:rPr>
          <w:rFonts w:ascii="Arial" w:cs="Arial" w:hAnsi="Arial"/>
        </w:rPr>
      </w:pPr>
      <w:r w:rsidRPr="00D83806">
        <w:rPr>
          <w:rFonts w:ascii="Arial" w:cs="Arial" w:hAnsi="Arial"/>
        </w:rPr>
        <w:t>Au cours de ces négociations, les parties ont poursuivi plusieurs objectifs :</w:t>
      </w:r>
    </w:p>
    <w:p w14:paraId="62950A4D" w14:textId="77777777" w:rsidP="00D83806" w:rsidR="00D83806" w:rsidRDefault="00D83806" w:rsidRPr="00D83806">
      <w:pPr>
        <w:spacing w:after="0" w:line="240" w:lineRule="auto"/>
        <w:jc w:val="both"/>
        <w:rPr>
          <w:rFonts w:ascii="Arial" w:cs="Arial" w:hAnsi="Arial"/>
        </w:rPr>
      </w:pPr>
    </w:p>
    <w:p w14:paraId="0AB92715" w14:textId="77777777" w:rsidP="00D83806" w:rsidR="00D83806" w:rsidRDefault="00D83806" w:rsidRPr="00D83806">
      <w:pPr>
        <w:pStyle w:val="Paragraphedeliste"/>
        <w:numPr>
          <w:ilvl w:val="0"/>
          <w:numId w:val="35"/>
        </w:numPr>
        <w:spacing w:line="240" w:lineRule="auto"/>
        <w:jc w:val="both"/>
        <w:rPr>
          <w:rFonts w:ascii="Arial" w:cs="Arial" w:hAnsi="Arial"/>
        </w:rPr>
      </w:pPr>
      <w:r w:rsidRPr="00D83806">
        <w:rPr>
          <w:rFonts w:ascii="Arial" w:cs="Arial" w:hAnsi="Arial"/>
        </w:rPr>
        <w:t>Mener une politique de rémunérations cohérente, tout en tenant compte des contraintes budgétaires nécessaires à l’équilibre économique des établissements concernés par le présent accord,</w:t>
      </w:r>
    </w:p>
    <w:p w14:paraId="7C1D14CF" w14:textId="77777777" w:rsidP="00D83806" w:rsidR="00D83806" w:rsidRDefault="00D83806" w:rsidRPr="00D83806">
      <w:pPr>
        <w:spacing w:after="0" w:line="240" w:lineRule="auto"/>
        <w:jc w:val="both"/>
        <w:rPr>
          <w:rFonts w:ascii="Arial" w:cs="Arial" w:hAnsi="Arial"/>
        </w:rPr>
      </w:pPr>
    </w:p>
    <w:p w14:paraId="02B454A5" w14:textId="77777777" w:rsidP="00D83806" w:rsidR="00D83806" w:rsidRDefault="00D83806" w:rsidRPr="00D83806">
      <w:pPr>
        <w:pStyle w:val="Paragraphedeliste"/>
        <w:numPr>
          <w:ilvl w:val="0"/>
          <w:numId w:val="35"/>
        </w:numPr>
        <w:spacing w:line="240" w:lineRule="auto"/>
        <w:jc w:val="both"/>
        <w:rPr>
          <w:rFonts w:ascii="Arial" w:cs="Arial" w:hAnsi="Arial"/>
        </w:rPr>
      </w:pPr>
      <w:r w:rsidRPr="00D83806">
        <w:rPr>
          <w:rFonts w:ascii="Arial" w:cs="Arial" w:hAnsi="Arial"/>
        </w:rPr>
        <w:t>Poursuivre la valorisation de la montée des compétences de l’ensemble des salariés.</w:t>
      </w:r>
    </w:p>
    <w:p w14:paraId="5B1FF2C4" w14:textId="77777777" w:rsidP="00D83806" w:rsidR="00D83806" w:rsidRDefault="00D83806" w:rsidRPr="00D83806">
      <w:pPr>
        <w:spacing w:after="0" w:line="240" w:lineRule="auto"/>
        <w:jc w:val="both"/>
        <w:rPr>
          <w:rFonts w:ascii="Arial" w:cs="Arial" w:hAnsi="Arial"/>
        </w:rPr>
      </w:pPr>
    </w:p>
    <w:p w14:paraId="73B12537" w14:textId="77777777" w:rsidP="00D83806" w:rsidR="00D83806" w:rsidRDefault="00D83806" w:rsidRPr="00D83806">
      <w:pPr>
        <w:spacing w:after="0" w:line="240" w:lineRule="auto"/>
        <w:jc w:val="both"/>
        <w:rPr>
          <w:rFonts w:ascii="Arial" w:cs="Arial" w:hAnsi="Arial"/>
        </w:rPr>
      </w:pPr>
      <w:r w:rsidRPr="00D83806">
        <w:rPr>
          <w:rFonts w:ascii="Arial" w:cs="Arial" w:hAnsi="Arial"/>
        </w:rPr>
        <w:t>Après discussions et échanges sur les propositions / revendications recueillies de chacune des parties à la négociation, il a été convenu, à l’issue de la dernière réunion, l’application des dispositions ci-après.</w:t>
      </w:r>
    </w:p>
    <w:p w14:paraId="4C471398" w14:textId="30FF517A" w:rsidP="004B51DD" w:rsidR="004B51DD" w:rsidRDefault="004B51DD">
      <w:pPr>
        <w:spacing w:after="0" w:line="240" w:lineRule="auto"/>
        <w:jc w:val="both"/>
        <w:rPr>
          <w:rFonts w:ascii="Arial" w:cs="Arial" w:hAnsi="Arial"/>
        </w:rPr>
      </w:pPr>
    </w:p>
    <w:p w14:paraId="065A9F81" w14:textId="0B47708F" w:rsidP="00D83806" w:rsidR="00DE143F" w:rsidRDefault="004B51DD">
      <w:pPr>
        <w:spacing w:after="0" w:line="240" w:lineRule="auto"/>
        <w:jc w:val="both"/>
        <w:rPr>
          <w:rFonts w:ascii="Arial" w:cs="Arial" w:eastAsia="Times New Roman" w:hAnsi="Arial"/>
          <w:color w:themeColor="background2" w:themeShade="80" w:val="767171"/>
          <w:sz w:val="28"/>
          <w:szCs w:val="21"/>
        </w:rPr>
      </w:pPr>
      <w:r w:rsidRPr="004B51DD">
        <w:rPr>
          <w:rFonts w:ascii="Arial" w:cs="Arial" w:hAnsi="Arial"/>
          <w:bCs/>
          <w:i/>
          <w:iCs/>
          <w:color w:val="C00000"/>
          <w:u w:val="single"/>
        </w:rPr>
        <w:t>En conséquence de quoi, il a été arrêté et convenu ce qui suit :</w:t>
      </w:r>
      <w:r w:rsidR="00DE143F">
        <w:rPr>
          <w:rFonts w:ascii="Arial" w:cs="Arial" w:eastAsia="Times New Roman" w:hAnsi="Arial"/>
          <w:color w:themeColor="background2" w:themeShade="80" w:val="767171"/>
          <w:sz w:val="28"/>
          <w:szCs w:val="21"/>
        </w:rPr>
        <w:br w:type="page"/>
      </w:r>
    </w:p>
    <w:p w14:paraId="1351E7CB" w14:textId="71488671" w:rsidP="004B51DD" w:rsidR="004B51DD" w:rsidRDefault="004B51DD" w:rsidRPr="004B51DD">
      <w:pPr>
        <w:pStyle w:val="Paragraphedeliste"/>
        <w:numPr>
          <w:ilvl w:val="0"/>
          <w:numId w:val="16"/>
        </w:numPr>
        <w:pBdr>
          <w:bottom w:color="C00000" w:space="1" w:sz="12" w:val="single"/>
        </w:pBdr>
        <w:tabs>
          <w:tab w:pos="6663" w:val="left"/>
        </w:tabs>
        <w:spacing w:after="240" w:before="120"/>
        <w:ind w:hanging="357" w:left="357"/>
        <w:jc w:val="both"/>
        <w:rPr>
          <w:rFonts w:ascii="Arial" w:cs="Arial" w:eastAsia="Times New Roman" w:hAnsi="Arial"/>
          <w:color w:themeColor="background2" w:themeShade="80" w:val="767171"/>
          <w:sz w:val="28"/>
          <w:szCs w:val="21"/>
        </w:rPr>
      </w:pPr>
      <w:r w:rsidRPr="004B51DD">
        <w:rPr>
          <w:rFonts w:ascii="Arial" w:cs="Arial" w:eastAsia="Times New Roman" w:hAnsi="Arial"/>
          <w:color w:themeColor="background2" w:themeShade="80" w:val="767171"/>
          <w:sz w:val="28"/>
          <w:szCs w:val="21"/>
        </w:rPr>
        <w:lastRenderedPageBreak/>
        <w:t>DISPOSITIONS GENERALES</w:t>
      </w:r>
    </w:p>
    <w:p w14:paraId="7DAC95DA" w14:textId="77777777" w:rsidP="004B51DD" w:rsidR="004B51DD" w:rsidRDefault="004B51DD">
      <w:pPr>
        <w:pStyle w:val="Paragraphedeliste"/>
        <w:tabs>
          <w:tab w:pos="6663" w:val="left"/>
        </w:tabs>
        <w:spacing w:after="240" w:before="120"/>
        <w:ind w:left="788"/>
        <w:jc w:val="both"/>
        <w:rPr>
          <w:rFonts w:ascii="Arial" w:cs="Arial" w:eastAsia="Times New Roman" w:hAnsi="Arial"/>
          <w:color w:themeColor="background2" w:themeShade="80" w:val="767171"/>
          <w:sz w:val="24"/>
          <w:szCs w:val="20"/>
        </w:rPr>
      </w:pPr>
    </w:p>
    <w:p w14:paraId="5D948E78" w14:textId="1E5D55AD" w:rsidP="0083652A" w:rsidR="004B51DD" w:rsidRDefault="004B51DD" w:rsidRPr="004B51DD">
      <w:pPr>
        <w:pStyle w:val="Paragraphedeliste"/>
        <w:numPr>
          <w:ilvl w:val="1"/>
          <w:numId w:val="16"/>
        </w:numPr>
        <w:tabs>
          <w:tab w:pos="6663" w:val="left"/>
        </w:tabs>
        <w:spacing w:after="240" w:before="120"/>
        <w:ind w:hanging="636" w:left="993"/>
        <w:jc w:val="both"/>
        <w:rPr>
          <w:rFonts w:ascii="Arial" w:cs="Arial" w:eastAsia="Times New Roman" w:hAnsi="Arial"/>
          <w:b/>
          <w:bCs/>
          <w:color w:themeColor="text1" w:themeTint="BF" w:val="404040"/>
          <w:sz w:val="24"/>
          <w:szCs w:val="20"/>
          <w:u w:val="single"/>
        </w:rPr>
      </w:pPr>
      <w:r w:rsidRPr="004B51DD">
        <w:rPr>
          <w:rFonts w:ascii="Arial" w:cs="Arial" w:eastAsia="Times New Roman" w:hAnsi="Arial"/>
          <w:b/>
          <w:bCs/>
          <w:color w:themeColor="text1" w:themeTint="BF" w:val="404040"/>
          <w:sz w:val="24"/>
          <w:szCs w:val="20"/>
          <w:u w:val="single"/>
        </w:rPr>
        <w:t>DATE D’EFFET – PUBLICITE – DUREE - DEPÔT</w:t>
      </w:r>
    </w:p>
    <w:p w14:paraId="25DD7FA8" w14:textId="77777777" w:rsidP="004B51DD" w:rsidR="004B51DD" w:rsidRDefault="004B51DD" w:rsidRPr="004B51DD">
      <w:pPr>
        <w:spacing w:after="0" w:line="240" w:lineRule="auto"/>
        <w:jc w:val="both"/>
        <w:rPr>
          <w:rFonts w:ascii="Arial" w:cs="Arial" w:hAnsi="Arial"/>
        </w:rPr>
      </w:pPr>
      <w:r w:rsidRPr="004B51DD">
        <w:rPr>
          <w:rFonts w:ascii="Arial" w:cs="Arial" w:hAnsi="Arial"/>
        </w:rPr>
        <w:t>Le présent accord est conclu conformément aux dispositions de l’article L.2232-12 du Code du travail.</w:t>
      </w:r>
    </w:p>
    <w:p w14:paraId="3D77109F" w14:textId="77777777" w:rsidP="004B51DD" w:rsidR="004B51DD" w:rsidRDefault="004B51DD" w:rsidRPr="004B51DD">
      <w:pPr>
        <w:spacing w:after="0" w:line="240" w:lineRule="auto"/>
        <w:jc w:val="both"/>
        <w:rPr>
          <w:rFonts w:ascii="Arial" w:cs="Arial" w:hAnsi="Arial"/>
        </w:rPr>
      </w:pPr>
    </w:p>
    <w:p w14:paraId="1BC56D45" w14:textId="238295F6" w:rsidP="004B51DD" w:rsidR="004B51DD" w:rsidRDefault="004B51DD" w:rsidRPr="004B51DD">
      <w:pPr>
        <w:spacing w:after="0" w:line="240" w:lineRule="auto"/>
        <w:jc w:val="both"/>
        <w:rPr>
          <w:rFonts w:ascii="Arial" w:cs="Arial" w:hAnsi="Arial"/>
        </w:rPr>
      </w:pPr>
      <w:r w:rsidRPr="004B51DD">
        <w:rPr>
          <w:rFonts w:ascii="Arial" w:cs="Arial" w:hAnsi="Arial"/>
        </w:rPr>
        <w:t xml:space="preserve">Il est conclu pour une durée indéterminée et prendra effet, sous réserve du respect des formalités de dépôt, </w:t>
      </w:r>
      <w:r w:rsidRPr="00D83806">
        <w:rPr>
          <w:rFonts w:ascii="Arial" w:cs="Arial" w:hAnsi="Arial"/>
          <w:b/>
          <w:bCs/>
        </w:rPr>
        <w:t xml:space="preserve">à compter </w:t>
      </w:r>
      <w:r w:rsidR="00D83806" w:rsidRPr="00D83806">
        <w:rPr>
          <w:rFonts w:ascii="Arial" w:cs="Arial" w:hAnsi="Arial"/>
          <w:b/>
          <w:bCs/>
        </w:rPr>
        <w:t>du 1</w:t>
      </w:r>
      <w:r w:rsidR="00D83806" w:rsidRPr="00D83806">
        <w:rPr>
          <w:rFonts w:ascii="Arial" w:cs="Arial" w:hAnsi="Arial"/>
          <w:b/>
          <w:bCs/>
          <w:vertAlign w:val="superscript"/>
        </w:rPr>
        <w:t>er</w:t>
      </w:r>
      <w:r w:rsidR="00D83806" w:rsidRPr="00D83806">
        <w:rPr>
          <w:rFonts w:ascii="Arial" w:cs="Arial" w:hAnsi="Arial"/>
          <w:b/>
          <w:bCs/>
        </w:rPr>
        <w:t xml:space="preserve"> janvier 2023</w:t>
      </w:r>
      <w:r w:rsidRPr="004B51DD">
        <w:rPr>
          <w:rFonts w:ascii="Arial" w:cs="Arial" w:hAnsi="Arial"/>
        </w:rPr>
        <w:t>.</w:t>
      </w:r>
    </w:p>
    <w:p w14:paraId="7FFDAACE" w14:textId="77777777" w:rsidP="004B51DD" w:rsidR="004B51DD" w:rsidRDefault="004B51DD" w:rsidRPr="004B51DD">
      <w:pPr>
        <w:spacing w:after="0" w:line="240" w:lineRule="auto"/>
        <w:jc w:val="both"/>
        <w:rPr>
          <w:rFonts w:ascii="Arial" w:cs="Arial" w:hAnsi="Arial"/>
        </w:rPr>
      </w:pPr>
    </w:p>
    <w:p w14:paraId="418EB0A0" w14:textId="77777777" w:rsidP="004B51DD" w:rsidR="004B51DD" w:rsidRDefault="004B51DD" w:rsidRPr="004B51DD">
      <w:pPr>
        <w:spacing w:after="0" w:line="240" w:lineRule="auto"/>
        <w:jc w:val="both"/>
        <w:rPr>
          <w:rFonts w:ascii="Arial" w:cs="Arial" w:hAnsi="Arial"/>
        </w:rPr>
      </w:pPr>
      <w:r w:rsidRPr="004B51DD">
        <w:rPr>
          <w:rFonts w:ascii="Arial" w:cs="Arial" w:hAnsi="Arial"/>
        </w:rPr>
        <w:t>Conformément à l’article L.2231-5 du Code du travail, le présent accord sera notifié par la Direction à l’ensemble des organisations syndicales représentatives dans l’entreprise.</w:t>
      </w:r>
    </w:p>
    <w:p w14:paraId="1A1AB37C" w14:textId="77777777" w:rsidP="004B51DD" w:rsidR="004B51DD" w:rsidRDefault="004B51DD" w:rsidRPr="004B51DD">
      <w:pPr>
        <w:spacing w:after="0" w:line="240" w:lineRule="auto"/>
        <w:jc w:val="both"/>
        <w:rPr>
          <w:rFonts w:ascii="Arial" w:cs="Arial" w:hAnsi="Arial"/>
        </w:rPr>
      </w:pPr>
    </w:p>
    <w:p w14:paraId="0D6448DB" w14:textId="77777777" w:rsidP="004B51DD" w:rsidR="004B51DD" w:rsidRDefault="004B51DD" w:rsidRPr="004B51DD">
      <w:pPr>
        <w:spacing w:after="0" w:line="240" w:lineRule="auto"/>
        <w:jc w:val="both"/>
        <w:rPr>
          <w:rFonts w:ascii="Arial" w:cs="Arial" w:hAnsi="Arial"/>
        </w:rPr>
      </w:pPr>
      <w:r w:rsidRPr="004B51DD">
        <w:rPr>
          <w:rFonts w:ascii="Arial" w:cs="Arial" w:hAnsi="Arial"/>
        </w:rPr>
        <w:t>Le présent accord est établi en un nombre suffisant d’exemplaires pour remise à chacun des signataires.</w:t>
      </w:r>
    </w:p>
    <w:p w14:paraId="5B4BC4DC" w14:textId="77777777" w:rsidP="004B51DD" w:rsidR="004B51DD" w:rsidRDefault="004B51DD" w:rsidRPr="004B51DD">
      <w:pPr>
        <w:spacing w:after="0" w:line="240" w:lineRule="auto"/>
        <w:jc w:val="both"/>
        <w:rPr>
          <w:rFonts w:ascii="Arial" w:cs="Arial" w:hAnsi="Arial"/>
        </w:rPr>
      </w:pPr>
    </w:p>
    <w:p w14:paraId="04CC1AD2" w14:textId="77777777" w:rsidP="004B51DD" w:rsidR="004B51DD" w:rsidRDefault="004B51DD" w:rsidRPr="004B51DD">
      <w:pPr>
        <w:spacing w:after="0" w:line="240" w:lineRule="auto"/>
        <w:jc w:val="both"/>
        <w:rPr>
          <w:rFonts w:ascii="Arial" w:cs="Arial" w:hAnsi="Arial"/>
        </w:rPr>
      </w:pPr>
      <w:r w:rsidRPr="004B51DD">
        <w:rPr>
          <w:rFonts w:ascii="Arial" w:cs="Arial" w:hAnsi="Arial"/>
        </w:rPr>
        <w:t xml:space="preserve">En application du décret n°2018-362 du 15 mai 2018 relatif à la procédure de dépôt des accords collectifs, les formalités de dépôt seront effectuées par le représentant légal de l’entreprise. Ce dernier déposera l’accord collectif sur la plateforme nationale "TéléAccords" à l’adresse suivante : </w:t>
      </w:r>
      <w:hyperlink r:id="rId8" w:history="1">
        <w:r w:rsidRPr="004B51DD">
          <w:rPr>
            <w:rStyle w:val="Lienhypertexte"/>
            <w:rFonts w:ascii="Arial" w:cs="Arial" w:hAnsi="Arial"/>
          </w:rPr>
          <w:t>www.teleaccords.travail-emploi.gouv.fr</w:t>
        </w:r>
      </w:hyperlink>
      <w:r w:rsidRPr="004B51DD">
        <w:rPr>
          <w:rFonts w:ascii="Arial" w:cs="Arial" w:hAnsi="Arial"/>
        </w:rPr>
        <w:t xml:space="preserve">. </w:t>
      </w:r>
    </w:p>
    <w:p w14:paraId="252D972C" w14:textId="77777777" w:rsidP="004B51DD" w:rsidR="004B51DD" w:rsidRDefault="004B51DD" w:rsidRPr="004B51DD">
      <w:pPr>
        <w:spacing w:after="0" w:line="240" w:lineRule="auto"/>
        <w:jc w:val="both"/>
        <w:rPr>
          <w:rFonts w:ascii="Arial" w:cs="Arial" w:hAnsi="Arial"/>
        </w:rPr>
      </w:pPr>
    </w:p>
    <w:p w14:paraId="610D4541" w14:textId="77777777" w:rsidP="004B51DD" w:rsidR="004B51DD" w:rsidRDefault="004B51DD" w:rsidRPr="004B51DD">
      <w:pPr>
        <w:spacing w:after="0" w:line="240" w:lineRule="auto"/>
        <w:jc w:val="both"/>
        <w:rPr>
          <w:rFonts w:ascii="Arial" w:cs="Arial" w:hAnsi="Arial"/>
        </w:rPr>
      </w:pPr>
      <w:r w:rsidRPr="004B51DD">
        <w:rPr>
          <w:rFonts w:ascii="Arial" w:cs="Arial" w:hAnsi="Arial"/>
        </w:rPr>
        <w:t>Un exemplaire original sera également remis au secrétariat du greffe du Conseil des Prud’hommes compétent.</w:t>
      </w:r>
    </w:p>
    <w:p w14:paraId="5526B963" w14:textId="77777777" w:rsidP="004B51DD" w:rsidR="004B51DD" w:rsidRDefault="004B51DD" w:rsidRPr="004B51DD">
      <w:pPr>
        <w:spacing w:after="0" w:line="240" w:lineRule="auto"/>
        <w:jc w:val="both"/>
        <w:rPr>
          <w:rFonts w:ascii="Arial" w:cs="Arial" w:hAnsi="Arial"/>
        </w:rPr>
      </w:pPr>
    </w:p>
    <w:p w14:paraId="49A2DE96" w14:textId="77777777" w:rsidP="004B51DD" w:rsidR="004B51DD" w:rsidRDefault="004B51DD" w:rsidRPr="004B51DD">
      <w:pPr>
        <w:spacing w:after="0" w:line="240" w:lineRule="auto"/>
        <w:jc w:val="both"/>
        <w:rPr>
          <w:rFonts w:ascii="Arial" w:cs="Arial" w:hAnsi="Arial"/>
        </w:rPr>
      </w:pPr>
      <w:r w:rsidRPr="004B51DD">
        <w:rPr>
          <w:rFonts w:ascii="Arial" w:cs="Arial" w:hAnsi="Arial"/>
        </w:rPr>
        <w:t xml:space="preserve">Par ailleurs, le présent accord fera l’objet, en application de l’article L. 2231-5-1 du Code du travail d’une publication dans la base de données nationale dont le contenu est consultable sur le site internet </w:t>
      </w:r>
      <w:hyperlink r:id="rId9" w:history="1">
        <w:r w:rsidRPr="004B51DD">
          <w:rPr>
            <w:rStyle w:val="Lienhypertexte"/>
            <w:rFonts w:ascii="Arial" w:cs="Arial" w:hAnsi="Arial"/>
          </w:rPr>
          <w:t>www.legifrance.gouv.fr</w:t>
        </w:r>
      </w:hyperlink>
      <w:r w:rsidRPr="004B51DD">
        <w:rPr>
          <w:rFonts w:ascii="Arial" w:cs="Arial" w:hAnsi="Arial"/>
        </w:rPr>
        <w:t>.</w:t>
      </w:r>
    </w:p>
    <w:p w14:paraId="0841EF3F" w14:textId="77777777" w:rsidP="004B51DD" w:rsidR="004B51DD" w:rsidRDefault="004B51DD" w:rsidRPr="004B51DD">
      <w:pPr>
        <w:spacing w:after="0" w:line="240" w:lineRule="auto"/>
        <w:jc w:val="both"/>
        <w:rPr>
          <w:rFonts w:ascii="Arial" w:cs="Arial" w:hAnsi="Arial"/>
        </w:rPr>
      </w:pPr>
    </w:p>
    <w:p w14:paraId="6483F3B0" w14:textId="77777777" w:rsidP="004B51DD" w:rsidR="004B51DD" w:rsidRDefault="004B51DD" w:rsidRPr="004B51DD">
      <w:pPr>
        <w:spacing w:after="0" w:line="240" w:lineRule="auto"/>
        <w:jc w:val="both"/>
        <w:rPr>
          <w:rFonts w:ascii="Arial" w:cs="Arial" w:hAnsi="Arial"/>
        </w:rPr>
      </w:pPr>
      <w:r w:rsidRPr="004B51DD">
        <w:rPr>
          <w:rFonts w:ascii="Arial" w:cs="Arial" w:hAnsi="Arial"/>
        </w:rPr>
        <w:t>Le présent accord sera publié dans une version ne comportant pas les noms et prénoms des négociateurs et signataires.</w:t>
      </w:r>
    </w:p>
    <w:p w14:paraId="3528A2CC" w14:textId="77777777" w:rsidP="004B51DD" w:rsidR="004B51DD" w:rsidRDefault="004B51DD" w:rsidRPr="004B51DD">
      <w:pPr>
        <w:spacing w:after="0" w:line="240" w:lineRule="auto"/>
        <w:jc w:val="both"/>
        <w:rPr>
          <w:rFonts w:ascii="Arial" w:cs="Arial" w:hAnsi="Arial"/>
        </w:rPr>
      </w:pPr>
    </w:p>
    <w:p w14:paraId="72FA2940" w14:textId="77777777" w:rsidP="004B51DD" w:rsidR="004B51DD" w:rsidRDefault="004B51DD" w:rsidRPr="004B51DD">
      <w:pPr>
        <w:spacing w:after="0" w:line="240" w:lineRule="auto"/>
        <w:jc w:val="both"/>
        <w:rPr>
          <w:rFonts w:ascii="Arial" w:cs="Arial" w:hAnsi="Arial"/>
        </w:rPr>
      </w:pPr>
      <w:r w:rsidRPr="004B51DD">
        <w:rPr>
          <w:rFonts w:ascii="Arial" w:cs="Arial" w:hAnsi="Arial"/>
        </w:rPr>
        <w:t>Enfin, une copie du présent accord sera tenue à la disposition des salariés auprès de la Direction des Ressources Humaines, un avis étant affiché à cet effet, au tableau réservé aux communications avec le personnel.</w:t>
      </w:r>
    </w:p>
    <w:p w14:paraId="37D6538F" w14:textId="77777777" w:rsidP="004B51DD" w:rsidR="004B51DD" w:rsidRDefault="004B51DD" w:rsidRPr="004B51DD">
      <w:pPr>
        <w:spacing w:after="0" w:line="240" w:lineRule="auto"/>
        <w:jc w:val="both"/>
        <w:rPr>
          <w:rFonts w:ascii="Arial" w:cs="Arial" w:hAnsi="Arial"/>
        </w:rPr>
      </w:pPr>
    </w:p>
    <w:p w14:paraId="345079A7" w14:textId="77777777" w:rsidP="0083652A" w:rsidR="004B51DD" w:rsidRDefault="004B51DD" w:rsidRPr="004B51DD">
      <w:pPr>
        <w:pStyle w:val="Paragraphedeliste"/>
        <w:numPr>
          <w:ilvl w:val="1"/>
          <w:numId w:val="16"/>
        </w:numPr>
        <w:tabs>
          <w:tab w:pos="6663" w:val="left"/>
        </w:tabs>
        <w:spacing w:after="240" w:before="120"/>
        <w:ind w:hanging="636" w:left="993"/>
        <w:jc w:val="both"/>
        <w:rPr>
          <w:rFonts w:ascii="Arial" w:cs="Arial" w:eastAsia="Times New Roman" w:hAnsi="Arial"/>
          <w:b/>
          <w:bCs/>
          <w:color w:themeColor="text1" w:themeTint="BF" w:val="404040"/>
          <w:sz w:val="24"/>
          <w:szCs w:val="20"/>
          <w:u w:val="single"/>
        </w:rPr>
      </w:pPr>
      <w:r w:rsidRPr="004B51DD">
        <w:rPr>
          <w:rFonts w:ascii="Arial" w:cs="Arial" w:eastAsia="Times New Roman" w:hAnsi="Arial"/>
          <w:b/>
          <w:bCs/>
          <w:color w:themeColor="text1" w:themeTint="BF" w:val="404040"/>
          <w:sz w:val="24"/>
          <w:szCs w:val="20"/>
          <w:u w:val="single"/>
        </w:rPr>
        <w:t>REVISION</w:t>
      </w:r>
    </w:p>
    <w:p w14:paraId="0E57DA4E" w14:textId="49C1CDF3" w:rsidP="004B51DD" w:rsidR="004B51DD" w:rsidRDefault="004B51DD" w:rsidRPr="004B51DD">
      <w:pPr>
        <w:spacing w:after="0" w:line="240" w:lineRule="auto"/>
        <w:jc w:val="both"/>
        <w:rPr>
          <w:rFonts w:ascii="Arial" w:cs="Arial" w:hAnsi="Arial"/>
        </w:rPr>
      </w:pPr>
      <w:r w:rsidRPr="004B51DD">
        <w:rPr>
          <w:rFonts w:ascii="Arial" w:cs="Arial" w:hAnsi="Arial"/>
        </w:rPr>
        <w:t xml:space="preserve">Chaque partie signataire ou adhérente peut demander la révision de tout ou partie du présent accord, selon les modalités suivantes : </w:t>
      </w:r>
    </w:p>
    <w:p w14:paraId="5B5EA59F" w14:textId="77777777" w:rsidP="004B51DD" w:rsidR="004B51DD" w:rsidRDefault="004B51DD" w:rsidRPr="004B51DD">
      <w:pPr>
        <w:spacing w:after="0" w:line="240" w:lineRule="auto"/>
        <w:jc w:val="both"/>
        <w:rPr>
          <w:rFonts w:ascii="Arial" w:cs="Arial" w:hAnsi="Arial"/>
        </w:rPr>
      </w:pPr>
    </w:p>
    <w:p w14:paraId="5904A2F2" w14:textId="77777777" w:rsidP="0083652A" w:rsidR="004B51DD" w:rsidRDefault="004B51DD" w:rsidRPr="004B51DD">
      <w:pPr>
        <w:numPr>
          <w:ilvl w:val="0"/>
          <w:numId w:val="17"/>
        </w:numPr>
        <w:tabs>
          <w:tab w:pos="1080" w:val="clear"/>
        </w:tabs>
        <w:spacing w:after="0" w:line="240" w:lineRule="auto"/>
        <w:ind w:left="426"/>
        <w:jc w:val="both"/>
        <w:rPr>
          <w:rFonts w:ascii="Arial" w:cs="Arial" w:hAnsi="Arial"/>
        </w:rPr>
      </w:pPr>
      <w:r w:rsidRPr="004B51DD">
        <w:rPr>
          <w:rFonts w:ascii="Arial" w:cs="Arial" w:hAnsi="Arial"/>
        </w:rPr>
        <w:t>Toute demande de révision devra être adressée par lettre recommandée avec accusé de réception à chacune des autres parties signataires ou adhérentes et mentionner l’indication des dispositions dont la révision est demandée, ainsi qu’éventuellement des propositions de remplacement.</w:t>
      </w:r>
    </w:p>
    <w:p w14:paraId="21EC041E" w14:textId="77777777" w:rsidP="0083652A" w:rsidR="004B51DD" w:rsidRDefault="004B51DD" w:rsidRPr="004B51DD">
      <w:pPr>
        <w:numPr>
          <w:ilvl w:val="0"/>
          <w:numId w:val="17"/>
        </w:numPr>
        <w:tabs>
          <w:tab w:pos="1080" w:val="clear"/>
        </w:tabs>
        <w:spacing w:after="0" w:line="240" w:lineRule="auto"/>
        <w:ind w:left="426"/>
        <w:jc w:val="both"/>
        <w:rPr>
          <w:rFonts w:ascii="Arial" w:cs="Arial" w:hAnsi="Arial"/>
        </w:rPr>
      </w:pPr>
      <w:r w:rsidRPr="004B51DD">
        <w:rPr>
          <w:rFonts w:ascii="Arial" w:cs="Arial" w:hAnsi="Arial"/>
        </w:rPr>
        <w:t>Le plus rapidement possible et au plus tard dans un délai maximum de 1 mois suivant la réception de cette lettre, les parties sus-indiquées devront ouvrir une négociation en vue de la rédaction d’un nouveau texte.</w:t>
      </w:r>
    </w:p>
    <w:p w14:paraId="7666C371" w14:textId="77777777" w:rsidP="0083652A" w:rsidR="004B51DD" w:rsidRDefault="004B51DD" w:rsidRPr="004B51DD">
      <w:pPr>
        <w:numPr>
          <w:ilvl w:val="0"/>
          <w:numId w:val="17"/>
        </w:numPr>
        <w:tabs>
          <w:tab w:pos="1080" w:val="clear"/>
        </w:tabs>
        <w:spacing w:after="0" w:line="240" w:lineRule="auto"/>
        <w:ind w:left="426"/>
        <w:jc w:val="both"/>
        <w:rPr>
          <w:rFonts w:ascii="Arial" w:cs="Arial" w:hAnsi="Arial"/>
        </w:rPr>
      </w:pPr>
      <w:r w:rsidRPr="004B51DD">
        <w:rPr>
          <w:rFonts w:ascii="Arial" w:cs="Arial" w:hAnsi="Arial"/>
        </w:rPr>
        <w:t>Les dispositions du présent accord dont la révision est demandée resteront en vigueur jusqu’à la conclusion de l’avenant de révision et, à défaut, seront maintenues.</w:t>
      </w:r>
    </w:p>
    <w:p w14:paraId="5F64D05E" w14:textId="0D104C53" w:rsidP="0083652A" w:rsidR="004B51DD" w:rsidRDefault="004B51DD" w:rsidRPr="004B51DD">
      <w:pPr>
        <w:numPr>
          <w:ilvl w:val="0"/>
          <w:numId w:val="17"/>
        </w:numPr>
        <w:tabs>
          <w:tab w:pos="1080" w:val="clear"/>
        </w:tabs>
        <w:spacing w:after="0" w:line="240" w:lineRule="auto"/>
        <w:ind w:left="426"/>
        <w:jc w:val="both"/>
        <w:rPr>
          <w:rFonts w:ascii="Arial" w:cs="Arial" w:hAnsi="Arial"/>
        </w:rPr>
      </w:pPr>
      <w:r w:rsidRPr="004B51DD">
        <w:rPr>
          <w:rFonts w:ascii="Arial" w:cs="Arial" w:hAnsi="Arial"/>
        </w:rPr>
        <w:t>Les dispositions de l’avenant portant révision, se substitueront de plein droit à celles de l’accord qu’elles modifient et entreront en vigueur dans les conditions fixées par l’article 2-</w:t>
      </w:r>
      <w:r w:rsidR="008D1B9D">
        <w:rPr>
          <w:rFonts w:ascii="Arial" w:cs="Arial" w:hAnsi="Arial"/>
        </w:rPr>
        <w:t>1</w:t>
      </w:r>
      <w:r w:rsidRPr="004B51DD">
        <w:rPr>
          <w:rFonts w:ascii="Arial" w:cs="Arial" w:hAnsi="Arial"/>
        </w:rPr>
        <w:t xml:space="preserve"> ci-dessus.</w:t>
      </w:r>
    </w:p>
    <w:p w14:paraId="399A8BFA" w14:textId="544470AA" w:rsidP="004B51DD" w:rsidR="004B51DD" w:rsidRDefault="004B51DD">
      <w:pPr>
        <w:spacing w:after="0" w:line="240" w:lineRule="auto"/>
        <w:jc w:val="both"/>
        <w:rPr>
          <w:rFonts w:ascii="Arial" w:cs="Arial" w:hAnsi="Arial"/>
        </w:rPr>
      </w:pPr>
    </w:p>
    <w:p w14:paraId="60A306E4" w14:textId="77777777" w:rsidP="004B51DD" w:rsidR="00115828" w:rsidRDefault="00115828" w:rsidRPr="004B51DD">
      <w:pPr>
        <w:spacing w:after="0" w:line="240" w:lineRule="auto"/>
        <w:jc w:val="both"/>
        <w:rPr>
          <w:rFonts w:ascii="Arial" w:cs="Arial" w:hAnsi="Arial"/>
        </w:rPr>
      </w:pPr>
    </w:p>
    <w:p w14:paraId="78F8C9E3" w14:textId="77777777" w:rsidP="0083652A" w:rsidR="004B51DD" w:rsidRDefault="004B51DD" w:rsidRPr="004B51DD">
      <w:pPr>
        <w:pStyle w:val="Paragraphedeliste"/>
        <w:numPr>
          <w:ilvl w:val="1"/>
          <w:numId w:val="16"/>
        </w:numPr>
        <w:tabs>
          <w:tab w:pos="6663" w:val="left"/>
        </w:tabs>
        <w:spacing w:after="240" w:before="120"/>
        <w:ind w:hanging="636" w:left="993"/>
        <w:jc w:val="both"/>
        <w:rPr>
          <w:rFonts w:ascii="Arial" w:cs="Arial" w:eastAsia="Times New Roman" w:hAnsi="Arial"/>
          <w:b/>
          <w:bCs/>
          <w:color w:themeColor="text1" w:themeTint="BF" w:val="404040"/>
          <w:sz w:val="24"/>
          <w:szCs w:val="20"/>
          <w:u w:val="single"/>
        </w:rPr>
      </w:pPr>
      <w:r w:rsidRPr="004B51DD">
        <w:rPr>
          <w:rFonts w:ascii="Arial" w:cs="Arial" w:eastAsia="Times New Roman" w:hAnsi="Arial"/>
          <w:b/>
          <w:bCs/>
          <w:color w:themeColor="text1" w:themeTint="BF" w:val="404040"/>
          <w:sz w:val="24"/>
          <w:szCs w:val="20"/>
          <w:u w:val="single"/>
        </w:rPr>
        <w:t>DENONCIATION</w:t>
      </w:r>
    </w:p>
    <w:p w14:paraId="13688410" w14:textId="77777777" w:rsidP="004B51DD" w:rsidR="004B51DD" w:rsidRDefault="004B51DD" w:rsidRPr="004B51DD">
      <w:pPr>
        <w:spacing w:after="0" w:line="240" w:lineRule="auto"/>
        <w:jc w:val="both"/>
        <w:rPr>
          <w:rFonts w:ascii="Arial" w:cs="Arial" w:hAnsi="Arial"/>
        </w:rPr>
      </w:pPr>
      <w:r w:rsidRPr="004B51DD">
        <w:rPr>
          <w:rFonts w:ascii="Arial" w:cs="Arial" w:hAnsi="Arial"/>
        </w:rPr>
        <w:t>Le présent accord pourra être dénoncé par les parties signataires ou adhérentes, selon les modalités suivantes :</w:t>
      </w:r>
    </w:p>
    <w:p w14:paraId="2B9F123C" w14:textId="77777777" w:rsidP="004B51DD" w:rsidR="004B51DD" w:rsidRDefault="004B51DD" w:rsidRPr="004B51DD">
      <w:pPr>
        <w:spacing w:after="0" w:line="240" w:lineRule="auto"/>
        <w:jc w:val="both"/>
        <w:rPr>
          <w:rFonts w:ascii="Arial" w:cs="Arial" w:hAnsi="Arial"/>
        </w:rPr>
      </w:pPr>
    </w:p>
    <w:p w14:paraId="108B5906" w14:textId="77777777" w:rsidP="0083652A" w:rsidR="004B51DD" w:rsidRDefault="004B51DD" w:rsidRPr="004B51DD">
      <w:pPr>
        <w:numPr>
          <w:ilvl w:val="0"/>
          <w:numId w:val="17"/>
        </w:numPr>
        <w:tabs>
          <w:tab w:pos="1080" w:val="clear"/>
        </w:tabs>
        <w:spacing w:after="0" w:line="240" w:lineRule="auto"/>
        <w:ind w:left="426"/>
        <w:jc w:val="both"/>
        <w:rPr>
          <w:rFonts w:ascii="Arial" w:cs="Arial" w:hAnsi="Arial"/>
        </w:rPr>
      </w:pPr>
      <w:r w:rsidRPr="004B51DD">
        <w:rPr>
          <w:rFonts w:ascii="Arial" w:cs="Arial" w:hAnsi="Arial"/>
        </w:rPr>
        <w:t>La dénonciation sera notifiée par LR/AR à chacune des autres parties signataires ou adhérentes et déposée par la partie la plus diligente auprès des services de la DREETS et du Secrétariat-greffe des Prud’hommes.</w:t>
      </w:r>
    </w:p>
    <w:p w14:paraId="4CE2EAC2" w14:textId="77777777" w:rsidP="0083652A" w:rsidR="004B51DD" w:rsidRDefault="004B51DD" w:rsidRPr="004B51DD">
      <w:pPr>
        <w:numPr>
          <w:ilvl w:val="0"/>
          <w:numId w:val="17"/>
        </w:numPr>
        <w:tabs>
          <w:tab w:pos="1080" w:val="clear"/>
        </w:tabs>
        <w:spacing w:after="0" w:line="240" w:lineRule="auto"/>
        <w:ind w:left="426"/>
        <w:jc w:val="both"/>
        <w:rPr>
          <w:rFonts w:ascii="Arial" w:cs="Arial" w:hAnsi="Arial"/>
        </w:rPr>
      </w:pPr>
      <w:r w:rsidRPr="004B51DD">
        <w:rPr>
          <w:rFonts w:ascii="Arial" w:cs="Arial" w:hAnsi="Arial"/>
        </w:rPr>
        <w:t>Elle entraînera l’obligation, pour toutes les parties signataires ou adhérentes, de se réunir le plus rapidement possible et au plus tard dans un délai de trois mois suivant la réception de la lettre de dénonciation, en vue de déterminer le calendrier des négociations.</w:t>
      </w:r>
    </w:p>
    <w:p w14:paraId="3854FB6E" w14:textId="77777777" w:rsidP="0083652A" w:rsidR="004B51DD" w:rsidRDefault="004B51DD" w:rsidRPr="004B51DD">
      <w:pPr>
        <w:numPr>
          <w:ilvl w:val="0"/>
          <w:numId w:val="17"/>
        </w:numPr>
        <w:tabs>
          <w:tab w:pos="1080" w:val="clear"/>
        </w:tabs>
        <w:spacing w:after="0" w:line="240" w:lineRule="auto"/>
        <w:ind w:left="426"/>
        <w:jc w:val="both"/>
        <w:rPr>
          <w:rFonts w:ascii="Arial" w:cs="Arial" w:hAnsi="Arial"/>
        </w:rPr>
      </w:pPr>
      <w:r w:rsidRPr="004B51DD">
        <w:rPr>
          <w:rFonts w:ascii="Arial" w:cs="Arial" w:hAnsi="Arial"/>
        </w:rPr>
        <w:t>Durant les négociations, le présent accord restera applicable sans aucun changement.</w:t>
      </w:r>
    </w:p>
    <w:p w14:paraId="2F3E7478" w14:textId="77777777" w:rsidP="0083652A" w:rsidR="004B51DD" w:rsidRDefault="004B51DD" w:rsidRPr="004B51DD">
      <w:pPr>
        <w:numPr>
          <w:ilvl w:val="0"/>
          <w:numId w:val="17"/>
        </w:numPr>
        <w:tabs>
          <w:tab w:pos="1080" w:val="clear"/>
        </w:tabs>
        <w:spacing w:after="0" w:line="240" w:lineRule="auto"/>
        <w:ind w:left="426"/>
        <w:jc w:val="both"/>
        <w:rPr>
          <w:rFonts w:ascii="Arial" w:cs="Arial" w:hAnsi="Arial"/>
        </w:rPr>
      </w:pPr>
      <w:r w:rsidRPr="004B51DD">
        <w:rPr>
          <w:rFonts w:ascii="Arial" w:cs="Arial" w:hAnsi="Arial"/>
        </w:rPr>
        <w:t>A l’issue de ces dernières, sera établi soit un nouvel accord, soit un procès-verbal de clôture constatant le désaccord.</w:t>
      </w:r>
    </w:p>
    <w:p w14:paraId="0A06DA57" w14:textId="77777777" w:rsidP="0083652A" w:rsidR="004B51DD" w:rsidRDefault="004B51DD" w:rsidRPr="004B51DD">
      <w:pPr>
        <w:numPr>
          <w:ilvl w:val="0"/>
          <w:numId w:val="17"/>
        </w:numPr>
        <w:tabs>
          <w:tab w:pos="1080" w:val="clear"/>
        </w:tabs>
        <w:spacing w:after="0" w:line="240" w:lineRule="auto"/>
        <w:ind w:left="426"/>
        <w:jc w:val="both"/>
        <w:rPr>
          <w:rFonts w:ascii="Arial" w:cs="Arial" w:hAnsi="Arial"/>
        </w:rPr>
      </w:pPr>
      <w:r w:rsidRPr="004B51DD">
        <w:rPr>
          <w:rFonts w:ascii="Arial" w:cs="Arial" w:hAnsi="Arial"/>
        </w:rPr>
        <w:t>Ces documents feront l’objet de formalités de dépôt dans les conditions prévues ci-dessus (durée-dépôt).</w:t>
      </w:r>
    </w:p>
    <w:p w14:paraId="43F2FEAB" w14:textId="77777777" w:rsidP="0083652A" w:rsidR="004B51DD" w:rsidRDefault="004B51DD" w:rsidRPr="004B51DD">
      <w:pPr>
        <w:numPr>
          <w:ilvl w:val="0"/>
          <w:numId w:val="17"/>
        </w:numPr>
        <w:tabs>
          <w:tab w:pos="1080" w:val="clear"/>
        </w:tabs>
        <w:spacing w:after="0" w:line="240" w:lineRule="auto"/>
        <w:ind w:left="426"/>
        <w:jc w:val="both"/>
        <w:rPr>
          <w:rFonts w:ascii="Arial" w:cs="Arial" w:hAnsi="Arial"/>
        </w:rPr>
      </w:pPr>
      <w:r w:rsidRPr="004B51DD">
        <w:rPr>
          <w:rFonts w:ascii="Arial" w:cs="Arial" w:hAnsi="Arial"/>
        </w:rPr>
        <w:t>Les dispositions du nouvel accord se substitueront intégralement à celles de l’accord dénoncé, avec pour prise d’effet soit la date qui en aura été expressément convenue, soit, à défaut, à partir du jour qui suivra son dépôt auprès du service compétent.</w:t>
      </w:r>
    </w:p>
    <w:p w14:paraId="5C20AF66" w14:textId="77777777" w:rsidP="0083652A" w:rsidR="004B51DD" w:rsidRDefault="004B51DD" w:rsidRPr="004B51DD">
      <w:pPr>
        <w:numPr>
          <w:ilvl w:val="0"/>
          <w:numId w:val="17"/>
        </w:numPr>
        <w:tabs>
          <w:tab w:pos="1080" w:val="clear"/>
        </w:tabs>
        <w:spacing w:after="0" w:line="240" w:lineRule="auto"/>
        <w:ind w:left="426"/>
        <w:jc w:val="both"/>
        <w:rPr>
          <w:rFonts w:ascii="Arial" w:cs="Arial" w:hAnsi="Arial"/>
        </w:rPr>
      </w:pPr>
      <w:r w:rsidRPr="004B51DD">
        <w:rPr>
          <w:rFonts w:ascii="Arial" w:cs="Arial" w:hAnsi="Arial"/>
        </w:rPr>
        <w:t>En cas de procès-verbal de clôture constatant le défaut d’accord, l’accord dénoncé restera applicable sans changement pendant une année qui commencera à courir à l’expiration du délai de préavis fixé par l’article L.2261-9 alinéa 2 du Code du travail (3 mois).</w:t>
      </w:r>
    </w:p>
    <w:p w14:paraId="6CF5CE9E" w14:textId="77777777" w:rsidP="004B51DD" w:rsidR="004B51DD" w:rsidRDefault="004B51DD" w:rsidRPr="004B51DD">
      <w:pPr>
        <w:spacing w:after="0" w:line="240" w:lineRule="auto"/>
        <w:jc w:val="both"/>
        <w:rPr>
          <w:rFonts w:ascii="Arial" w:cs="Arial" w:hAnsi="Arial"/>
          <w:bCs/>
          <w:iCs/>
        </w:rPr>
      </w:pPr>
    </w:p>
    <w:p w14:paraId="2D047930" w14:textId="77777777" w:rsidP="004B51DD" w:rsidR="004B51DD" w:rsidRDefault="004B51DD" w:rsidRPr="004B51DD">
      <w:pPr>
        <w:spacing w:after="0" w:line="240" w:lineRule="auto"/>
        <w:jc w:val="both"/>
        <w:rPr>
          <w:rFonts w:ascii="Arial" w:cs="Arial" w:hAnsi="Arial"/>
          <w:bCs/>
          <w:iCs/>
        </w:rPr>
      </w:pPr>
      <w:r w:rsidRPr="004B51DD">
        <w:rPr>
          <w:rFonts w:ascii="Arial" w:cs="Arial" w:hAnsi="Arial"/>
          <w:bCs/>
          <w:iCs/>
        </w:rPr>
        <w:t>Passé ce délai d’un an, le texte de l’accord dénoncé cessera de produire ses effets, sous réserve des dispositions de l’article L.2261-13 du Code du travail, pour autant que la dénonciation émane de l’employeur ou de la totalité des syndicats signataires.</w:t>
      </w:r>
    </w:p>
    <w:p w14:paraId="132B8F88" w14:textId="77777777" w:rsidP="004B51DD" w:rsidR="00DE143F" w:rsidRDefault="00DE143F">
      <w:pPr>
        <w:spacing w:after="0" w:line="240" w:lineRule="auto"/>
        <w:jc w:val="both"/>
        <w:rPr>
          <w:rFonts w:ascii="Arial" w:cs="Arial" w:hAnsi="Arial"/>
          <w:bCs/>
          <w:iCs/>
        </w:rPr>
      </w:pPr>
    </w:p>
    <w:p w14:paraId="043EE0AA" w14:textId="1E4C31DD" w:rsidP="0083652A" w:rsidR="004B51DD" w:rsidRDefault="004B51DD" w:rsidRPr="004B51DD">
      <w:pPr>
        <w:pStyle w:val="Paragraphedeliste"/>
        <w:numPr>
          <w:ilvl w:val="1"/>
          <w:numId w:val="16"/>
        </w:numPr>
        <w:tabs>
          <w:tab w:pos="6663" w:val="left"/>
        </w:tabs>
        <w:spacing w:after="240" w:before="120"/>
        <w:ind w:hanging="636" w:left="993"/>
        <w:jc w:val="both"/>
        <w:rPr>
          <w:rFonts w:ascii="Arial" w:cs="Arial" w:eastAsia="Times New Roman" w:hAnsi="Arial"/>
          <w:b/>
          <w:bCs/>
          <w:color w:themeColor="text1" w:themeTint="BF" w:val="404040"/>
          <w:sz w:val="24"/>
          <w:szCs w:val="20"/>
          <w:u w:val="single"/>
        </w:rPr>
      </w:pPr>
      <w:r w:rsidRPr="004B51DD">
        <w:rPr>
          <w:rFonts w:ascii="Arial" w:cs="Arial" w:eastAsia="Times New Roman" w:hAnsi="Arial"/>
          <w:b/>
          <w:bCs/>
          <w:color w:themeColor="text1" w:themeTint="BF" w:val="404040"/>
          <w:sz w:val="24"/>
          <w:szCs w:val="20"/>
          <w:u w:val="single"/>
        </w:rPr>
        <w:t>IN</w:t>
      </w:r>
      <w:r w:rsidR="0022032C">
        <w:rPr>
          <w:rFonts w:ascii="Arial" w:cs="Arial" w:eastAsia="Times New Roman" w:hAnsi="Arial"/>
          <w:b/>
          <w:bCs/>
          <w:color w:themeColor="text1" w:themeTint="BF" w:val="404040"/>
          <w:sz w:val="24"/>
          <w:szCs w:val="20"/>
          <w:u w:val="single"/>
        </w:rPr>
        <w:t>TER</w:t>
      </w:r>
      <w:r w:rsidRPr="004B51DD">
        <w:rPr>
          <w:rFonts w:ascii="Arial" w:cs="Arial" w:eastAsia="Times New Roman" w:hAnsi="Arial"/>
          <w:b/>
          <w:bCs/>
          <w:color w:themeColor="text1" w:themeTint="BF" w:val="404040"/>
          <w:sz w:val="24"/>
          <w:szCs w:val="20"/>
          <w:u w:val="single"/>
        </w:rPr>
        <w:t>PRETATION DE L’ACCORD</w:t>
      </w:r>
    </w:p>
    <w:p w14:paraId="02BF0FB7" w14:textId="77777777" w:rsidP="004B51DD" w:rsidR="004B51DD" w:rsidRDefault="004B51DD" w:rsidRPr="004B51DD">
      <w:pPr>
        <w:spacing w:after="0" w:line="240" w:lineRule="auto"/>
        <w:jc w:val="both"/>
        <w:rPr>
          <w:rFonts w:ascii="Arial" w:cs="Arial" w:hAnsi="Arial"/>
        </w:rPr>
      </w:pPr>
      <w:r w:rsidRPr="004B51DD">
        <w:rPr>
          <w:rFonts w:ascii="Arial" w:cs="Arial" w:hAnsi="Arial"/>
        </w:rPr>
        <w:t>En cas de différend né de l’interprétation ou de l’application des dispositions du présent accord, les parties signataires conviennent de se rencontrer à la requête de la partie diligente, dans les 15 jours suivant cette dernière, pour étudier et tenter de régler la difficulté posée, qu’elle soit d’ordre individuel ou collectif.</w:t>
      </w:r>
    </w:p>
    <w:p w14:paraId="76CA9341" w14:textId="77777777" w:rsidP="004B51DD" w:rsidR="004B51DD" w:rsidRDefault="004B51DD" w:rsidRPr="004B51DD">
      <w:pPr>
        <w:spacing w:after="0" w:line="240" w:lineRule="auto"/>
        <w:jc w:val="both"/>
        <w:rPr>
          <w:rFonts w:ascii="Arial" w:cs="Arial" w:hAnsi="Arial"/>
        </w:rPr>
      </w:pPr>
    </w:p>
    <w:p w14:paraId="54801229" w14:textId="77777777" w:rsidP="004B51DD" w:rsidR="004B51DD" w:rsidRDefault="004B51DD">
      <w:pPr>
        <w:spacing w:after="0" w:line="240" w:lineRule="auto"/>
        <w:jc w:val="both"/>
        <w:rPr>
          <w:rFonts w:ascii="Arial" w:cs="Arial" w:hAnsi="Arial"/>
        </w:rPr>
      </w:pPr>
      <w:r w:rsidRPr="004B51DD">
        <w:rPr>
          <w:rFonts w:ascii="Arial" w:cs="Arial" w:hAnsi="Arial"/>
        </w:rPr>
        <w:t>Jusqu’à l’expiration de la négociation d’interprétation, les parties contractantes s’engagent à ne susciter aucune forme d’action contentieuse liée au différend objet de cette procédure.</w:t>
      </w:r>
    </w:p>
    <w:p w14:paraId="50458EE1" w14:textId="77777777" w:rsidP="004B51DD" w:rsidR="004B51DD" w:rsidRDefault="004B51DD" w:rsidRPr="004B51DD">
      <w:pPr>
        <w:spacing w:after="0" w:line="240" w:lineRule="auto"/>
        <w:jc w:val="both"/>
        <w:rPr>
          <w:rFonts w:ascii="Arial" w:cs="Arial" w:hAnsi="Arial"/>
        </w:rPr>
      </w:pPr>
      <w:bookmarkStart w:id="7" w:name="_Hlk120195415"/>
    </w:p>
    <w:p w14:paraId="17871B5E" w14:textId="573FF25E" w:rsidP="0083652A" w:rsidR="004B51DD" w:rsidRDefault="0022032C" w:rsidRPr="004B51DD">
      <w:pPr>
        <w:pStyle w:val="Paragraphedeliste"/>
        <w:numPr>
          <w:ilvl w:val="1"/>
          <w:numId w:val="16"/>
        </w:numPr>
        <w:tabs>
          <w:tab w:pos="6663" w:val="left"/>
        </w:tabs>
        <w:spacing w:after="240" w:before="120"/>
        <w:ind w:hanging="636" w:left="993"/>
        <w:jc w:val="both"/>
        <w:rPr>
          <w:rFonts w:ascii="Arial" w:cs="Arial" w:eastAsia="Times New Roman" w:hAnsi="Arial"/>
          <w:b/>
          <w:bCs/>
          <w:color w:themeColor="text1" w:themeTint="BF" w:val="404040"/>
          <w:sz w:val="24"/>
          <w:szCs w:val="20"/>
          <w:u w:val="single"/>
        </w:rPr>
      </w:pPr>
      <w:r>
        <w:rPr>
          <w:rFonts w:ascii="Arial" w:cs="Arial" w:eastAsia="Times New Roman" w:hAnsi="Arial"/>
          <w:b/>
          <w:bCs/>
          <w:color w:themeColor="text1" w:themeTint="BF" w:val="404040"/>
          <w:sz w:val="24"/>
          <w:szCs w:val="20"/>
          <w:u w:val="single"/>
        </w:rPr>
        <w:t>ADHESION DE NOUVEAUX SYNDICATS</w:t>
      </w:r>
    </w:p>
    <w:bookmarkEnd w:id="7"/>
    <w:p w14:paraId="4BC177E6" w14:textId="77777777" w:rsidP="004B51DD" w:rsidR="004B51DD" w:rsidRDefault="004B51DD" w:rsidRPr="004B51DD">
      <w:pPr>
        <w:spacing w:after="0" w:line="240" w:lineRule="auto"/>
        <w:jc w:val="both"/>
        <w:rPr>
          <w:rFonts w:ascii="Arial" w:cs="Arial" w:hAnsi="Arial"/>
        </w:rPr>
      </w:pPr>
      <w:r w:rsidRPr="004B51DD">
        <w:rPr>
          <w:rFonts w:ascii="Arial" w:cs="Arial" w:hAnsi="Arial"/>
        </w:rPr>
        <w:t xml:space="preserve">En application de l’article L.2261-3 du code du travail, toute organisation syndicale représentative non-signataire du présent accord et reconnue représentative au sein de l’entreprise, pourra adhérer ultérieurement au présent accord. </w:t>
      </w:r>
    </w:p>
    <w:p w14:paraId="58219070" w14:textId="77777777" w:rsidP="004B51DD" w:rsidR="004B51DD" w:rsidRDefault="004B51DD" w:rsidRPr="004B51DD">
      <w:pPr>
        <w:spacing w:after="0" w:line="240" w:lineRule="auto"/>
        <w:jc w:val="both"/>
        <w:rPr>
          <w:rFonts w:ascii="Arial" w:cs="Arial" w:hAnsi="Arial"/>
        </w:rPr>
      </w:pPr>
    </w:p>
    <w:p w14:paraId="48BEA981" w14:textId="6DA995F3" w:rsidP="004B51DD" w:rsidR="004B51DD" w:rsidRDefault="004B51DD">
      <w:pPr>
        <w:spacing w:after="0" w:line="240" w:lineRule="auto"/>
        <w:jc w:val="both"/>
        <w:rPr>
          <w:rFonts w:ascii="Arial" w:cs="Arial" w:hAnsi="Arial"/>
        </w:rPr>
      </w:pPr>
      <w:r w:rsidRPr="004B51DD">
        <w:rPr>
          <w:rFonts w:ascii="Arial" w:cs="Arial" w:hAnsi="Arial"/>
        </w:rPr>
        <w:t>L'adhésion est notifiée aux signataires de l'accord et fait l'objet d'un dépôt dans des conditions prévues par voie réglementaire, à la diligence de son ou de ses auteurs.</w:t>
      </w:r>
    </w:p>
    <w:p w14:paraId="471C4FCB" w14:textId="77777777" w:rsidR="0082108F" w:rsidRDefault="0082108F">
      <w:pPr>
        <w:spacing w:after="0" w:line="240" w:lineRule="auto"/>
        <w:rPr>
          <w:rFonts w:ascii="Arial" w:cs="Arial" w:eastAsia="Times New Roman" w:hAnsi="Arial"/>
          <w:color w:themeColor="background2" w:themeShade="80" w:val="767171"/>
          <w:sz w:val="28"/>
          <w:szCs w:val="21"/>
        </w:rPr>
      </w:pPr>
      <w:r>
        <w:rPr>
          <w:rFonts w:ascii="Arial" w:cs="Arial" w:eastAsia="Times New Roman" w:hAnsi="Arial"/>
          <w:color w:themeColor="background2" w:themeShade="80" w:val="767171"/>
          <w:sz w:val="28"/>
          <w:szCs w:val="21"/>
        </w:rPr>
        <w:br w:type="page"/>
      </w:r>
    </w:p>
    <w:p w14:paraId="3041FE15" w14:textId="3CF9681F" w:rsidP="004B51DD" w:rsidR="004B51DD" w:rsidRDefault="004B51DD" w:rsidRPr="004B51DD">
      <w:pPr>
        <w:pStyle w:val="Paragraphedeliste"/>
        <w:numPr>
          <w:ilvl w:val="0"/>
          <w:numId w:val="16"/>
        </w:numPr>
        <w:pBdr>
          <w:bottom w:color="C00000" w:space="1" w:sz="12" w:val="single"/>
        </w:pBdr>
        <w:tabs>
          <w:tab w:pos="6663" w:val="left"/>
        </w:tabs>
        <w:spacing w:after="240" w:before="120"/>
        <w:ind w:hanging="357" w:left="357"/>
        <w:jc w:val="both"/>
        <w:rPr>
          <w:rFonts w:ascii="Arial" w:cs="Arial" w:eastAsia="Times New Roman" w:hAnsi="Arial"/>
          <w:color w:themeColor="background2" w:themeShade="80" w:val="767171"/>
          <w:sz w:val="28"/>
          <w:szCs w:val="21"/>
        </w:rPr>
      </w:pPr>
      <w:r w:rsidRPr="004B51DD">
        <w:rPr>
          <w:rFonts w:ascii="Arial" w:cs="Arial" w:eastAsia="Times New Roman" w:hAnsi="Arial"/>
          <w:color w:themeColor="background2" w:themeShade="80" w:val="767171"/>
          <w:sz w:val="28"/>
          <w:szCs w:val="21"/>
        </w:rPr>
        <w:lastRenderedPageBreak/>
        <w:t>DISPOSITIONS SPECIFIQUES DE L’ACCORD</w:t>
      </w:r>
    </w:p>
    <w:p w14:paraId="525C269F" w14:textId="77777777" w:rsidP="004B51DD" w:rsidR="004B51DD" w:rsidRDefault="004B51DD">
      <w:pPr>
        <w:pStyle w:val="Paragraphedeliste"/>
        <w:tabs>
          <w:tab w:pos="6663" w:val="left"/>
        </w:tabs>
        <w:spacing w:after="240" w:before="120"/>
        <w:ind w:left="788"/>
        <w:jc w:val="both"/>
        <w:rPr>
          <w:rFonts w:ascii="Arial" w:cs="Arial" w:eastAsia="Times New Roman" w:hAnsi="Arial"/>
          <w:b/>
          <w:bCs/>
          <w:color w:themeColor="text1" w:themeTint="BF" w:val="404040"/>
          <w:sz w:val="24"/>
          <w:szCs w:val="20"/>
          <w:u w:val="single"/>
        </w:rPr>
      </w:pPr>
    </w:p>
    <w:p w14:paraId="6EBD3774" w14:textId="572D8AE8" w:rsidP="00794F04" w:rsidR="004B51DD" w:rsidRDefault="004B51DD" w:rsidRPr="00DF122B">
      <w:pPr>
        <w:pStyle w:val="Paragraphedeliste"/>
        <w:numPr>
          <w:ilvl w:val="1"/>
          <w:numId w:val="16"/>
        </w:numPr>
        <w:tabs>
          <w:tab w:pos="6663" w:val="left"/>
        </w:tabs>
        <w:spacing w:after="240" w:before="120"/>
        <w:ind w:hanging="636" w:left="993"/>
        <w:jc w:val="both"/>
        <w:rPr>
          <w:rFonts w:ascii="Arial" w:cs="Arial" w:eastAsia="Times New Roman" w:hAnsi="Arial"/>
          <w:b/>
          <w:bCs/>
          <w:color w:themeColor="text1" w:themeTint="BF" w:val="404040"/>
          <w:sz w:val="24"/>
          <w:szCs w:val="20"/>
          <w:u w:val="single"/>
        </w:rPr>
      </w:pPr>
      <w:r w:rsidRPr="00DF122B">
        <w:rPr>
          <w:rFonts w:ascii="Arial" w:cs="Arial" w:eastAsia="Times New Roman" w:hAnsi="Arial"/>
          <w:b/>
          <w:bCs/>
          <w:color w:themeColor="text1" w:themeTint="BF" w:val="404040"/>
          <w:sz w:val="24"/>
          <w:szCs w:val="20"/>
          <w:u w:val="single"/>
        </w:rPr>
        <w:t>CHAMP D’APPLICATION TERRITORIAL ET PROFESSIONNEL</w:t>
      </w:r>
    </w:p>
    <w:p w14:paraId="37E35532" w14:textId="6D2A7730" w:rsidP="00D83806" w:rsidR="00D83806" w:rsidRDefault="00D83806" w:rsidRPr="00D83806">
      <w:pPr>
        <w:spacing w:after="0" w:line="240" w:lineRule="auto"/>
        <w:jc w:val="both"/>
        <w:rPr>
          <w:rFonts w:ascii="Arial" w:cs="Arial" w:hAnsi="Arial"/>
        </w:rPr>
      </w:pPr>
      <w:r w:rsidRPr="00D83806">
        <w:rPr>
          <w:rFonts w:ascii="Arial" w:cs="Arial" w:hAnsi="Arial"/>
        </w:rPr>
        <w:t xml:space="preserve">Le présent accord concerne l’ensemble des salariés non-cadres affectés </w:t>
      </w:r>
      <w:r w:rsidR="0082108F">
        <w:rPr>
          <w:rFonts w:ascii="Arial" w:cs="Arial" w:hAnsi="Arial"/>
        </w:rPr>
        <w:t>aux marchés de</w:t>
      </w:r>
      <w:r w:rsidRPr="00D83806">
        <w:rPr>
          <w:rFonts w:ascii="Arial" w:cs="Arial" w:hAnsi="Arial"/>
        </w:rPr>
        <w:t xml:space="preserve"> l’établissement SUD SERVICE de </w:t>
      </w:r>
      <w:r>
        <w:rPr>
          <w:rFonts w:ascii="Arial" w:cs="Arial" w:hAnsi="Arial"/>
        </w:rPr>
        <w:t>LILLE</w:t>
      </w:r>
      <w:r w:rsidRPr="00D83806">
        <w:rPr>
          <w:rFonts w:ascii="Arial" w:cs="Arial" w:hAnsi="Arial"/>
        </w:rPr>
        <w:t xml:space="preserve"> enregistré sous le numéro de SIRET : 343 952 859 00159, liés à cet établissement par un contrat de travail à durée indéterminée ou déterminée, à temps complet ou à temps partiel.</w:t>
      </w:r>
    </w:p>
    <w:p w14:paraId="27483050" w14:textId="77777777" w:rsidP="00D83806" w:rsidR="00D83806" w:rsidRDefault="00D83806" w:rsidRPr="00D83806">
      <w:pPr>
        <w:spacing w:after="0" w:line="240" w:lineRule="auto"/>
        <w:jc w:val="both"/>
        <w:rPr>
          <w:rFonts w:ascii="Arial" w:cs="Arial" w:hAnsi="Arial"/>
        </w:rPr>
      </w:pPr>
    </w:p>
    <w:p w14:paraId="17723C0A" w14:textId="77777777" w:rsidP="00D83806" w:rsidR="00D83806" w:rsidRDefault="00D83806" w:rsidRPr="00D83806">
      <w:pPr>
        <w:spacing w:after="0" w:line="240" w:lineRule="auto"/>
        <w:jc w:val="both"/>
        <w:rPr>
          <w:rFonts w:ascii="Arial" w:cs="Arial" w:hAnsi="Arial"/>
        </w:rPr>
      </w:pPr>
      <w:r w:rsidRPr="00D83806">
        <w:rPr>
          <w:rFonts w:ascii="Arial" w:cs="Arial" w:hAnsi="Arial"/>
        </w:rPr>
        <w:t xml:space="preserve">Les dispositions spécifiques du présent accord prennent lieu et place des dispositions de même nature existantes dans des accords antérieurs, et ne peuvent en aucun cas se cumuler. </w:t>
      </w:r>
    </w:p>
    <w:p w14:paraId="14761058" w14:textId="77777777" w:rsidP="00D83806" w:rsidR="00D83806" w:rsidRDefault="00D83806" w:rsidRPr="00D83806">
      <w:pPr>
        <w:spacing w:after="0" w:line="240" w:lineRule="auto"/>
        <w:jc w:val="both"/>
        <w:rPr>
          <w:rFonts w:ascii="Arial" w:cs="Arial" w:hAnsi="Arial"/>
        </w:rPr>
      </w:pPr>
    </w:p>
    <w:p w14:paraId="20093FB1" w14:textId="14C2102D" w:rsidP="00D83806" w:rsidR="004B51DD" w:rsidRDefault="00D83806">
      <w:pPr>
        <w:spacing w:after="0" w:line="240" w:lineRule="auto"/>
        <w:jc w:val="both"/>
        <w:rPr>
          <w:rFonts w:ascii="Arial" w:cs="Arial" w:hAnsi="Arial"/>
        </w:rPr>
      </w:pPr>
      <w:r w:rsidRPr="00D83806">
        <w:rPr>
          <w:rFonts w:ascii="Arial" w:cs="Arial" w:hAnsi="Arial"/>
        </w:rPr>
        <w:t>De même, elles ne peuvent en aucun cas se cumuler avec des dispositions de même nature éventuellement négociées ou attribuées au niveau de la branche professionnelle d’activités.</w:t>
      </w:r>
    </w:p>
    <w:p w14:paraId="73F33861" w14:textId="77777777" w:rsidP="00D83806" w:rsidR="00D83806" w:rsidRDefault="00D83806" w:rsidRPr="004B51DD">
      <w:pPr>
        <w:spacing w:after="0" w:line="240" w:lineRule="auto"/>
        <w:jc w:val="both"/>
        <w:rPr>
          <w:rFonts w:ascii="Arial" w:cs="Arial" w:hAnsi="Arial"/>
          <w:iCs/>
        </w:rPr>
      </w:pPr>
    </w:p>
    <w:p w14:paraId="1DDD1BBB" w14:textId="1A463778" w:rsidR="004B51DD" w:rsidRDefault="00D83806">
      <w:pPr>
        <w:pStyle w:val="Paragraphedeliste"/>
        <w:numPr>
          <w:ilvl w:val="1"/>
          <w:numId w:val="16"/>
        </w:numPr>
        <w:tabs>
          <w:tab w:pos="1560" w:val="left"/>
          <w:tab w:pos="6663" w:val="left"/>
        </w:tabs>
        <w:spacing w:after="240" w:before="120"/>
        <w:ind w:hanging="636" w:left="1224"/>
        <w:jc w:val="both"/>
        <w:rPr>
          <w:rFonts w:ascii="Arial" w:cs="Arial" w:eastAsia="Times New Roman" w:hAnsi="Arial"/>
          <w:b/>
          <w:bCs/>
          <w:color w:themeColor="text1" w:themeTint="BF" w:val="404040"/>
          <w:sz w:val="24"/>
          <w:szCs w:val="20"/>
          <w:u w:val="single"/>
        </w:rPr>
      </w:pPr>
      <w:r>
        <w:rPr>
          <w:rFonts w:ascii="Arial" w:cs="Arial" w:eastAsia="Times New Roman" w:hAnsi="Arial"/>
          <w:b/>
          <w:bCs/>
          <w:color w:themeColor="text1" w:themeTint="BF" w:val="404040"/>
          <w:sz w:val="24"/>
          <w:szCs w:val="20"/>
          <w:u w:val="single"/>
        </w:rPr>
        <w:t>ENGAGEMENTS DE LA SOCIETE EN MATIERE DE QUALITE DE VIE ET DES CONDITIONS DE TRAVAIL</w:t>
      </w:r>
    </w:p>
    <w:p w14:paraId="390C389E" w14:textId="2ABA908A" w:rsidP="00D83806" w:rsidR="00D83806" w:rsidRDefault="00D83806" w:rsidRPr="00D83806">
      <w:pPr>
        <w:spacing w:after="0" w:line="240" w:lineRule="auto"/>
        <w:jc w:val="both"/>
        <w:rPr>
          <w:rFonts w:ascii="Arial" w:cs="Arial" w:hAnsi="Arial"/>
        </w:rPr>
      </w:pPr>
      <w:r w:rsidRPr="00D83806">
        <w:rPr>
          <w:rFonts w:ascii="Arial" w:cs="Arial" w:hAnsi="Arial"/>
        </w:rPr>
        <w:t>La Société</w:t>
      </w:r>
      <w:r>
        <w:rPr>
          <w:rFonts w:ascii="Arial" w:cs="Arial" w:hAnsi="Arial"/>
        </w:rPr>
        <w:t xml:space="preserve"> SUD SERVICE</w:t>
      </w:r>
      <w:r w:rsidRPr="00D83806">
        <w:rPr>
          <w:rFonts w:ascii="Arial" w:cs="Arial" w:hAnsi="Arial"/>
        </w:rPr>
        <w:t xml:space="preserve"> tient à rappeler ses engagements en matière de qualité de vie et des conditions de travail. La notion de « qualité de vie et conditions de travail » doit s’entendre comme un sentiment de bien-être perçu collectivement et individuellement qui résulte de différents facteurs tels que l’intérêt du travail, les conditions d’exercice de celui-ci, la qualité des relations de travail, le niveau d’implication, le degré d’autonomie, la conciliation des temps de vie ou encore la valorisation du travail effectué.</w:t>
      </w:r>
    </w:p>
    <w:p w14:paraId="24E4D87F" w14:textId="77777777" w:rsidP="00D83806" w:rsidR="00D83806" w:rsidRDefault="00D83806" w:rsidRPr="00D83806">
      <w:pPr>
        <w:spacing w:after="0" w:line="240" w:lineRule="auto"/>
        <w:jc w:val="both"/>
        <w:rPr>
          <w:rFonts w:ascii="Arial" w:cs="Arial" w:hAnsi="Arial"/>
        </w:rPr>
      </w:pPr>
    </w:p>
    <w:p w14:paraId="7A524478" w14:textId="77777777" w:rsidP="00D83806" w:rsidR="00D83806" w:rsidRDefault="00D83806" w:rsidRPr="00D83806">
      <w:pPr>
        <w:spacing w:after="0" w:line="240" w:lineRule="auto"/>
        <w:jc w:val="both"/>
        <w:rPr>
          <w:rFonts w:ascii="Arial" w:cs="Arial" w:hAnsi="Arial"/>
        </w:rPr>
      </w:pPr>
      <w:r w:rsidRPr="00D83806">
        <w:rPr>
          <w:rFonts w:ascii="Arial" w:cs="Arial" w:hAnsi="Arial"/>
        </w:rPr>
        <w:t>Il est rappelé que la qualité de vie et les conditions de travail au sein de la Société résulte notamment de la mise en œuvre de dispositifs conventionnels ou d’entreprise en vigueur relatifs à l’égalité entre les femmes et les hommes, aux personnes en situation de handicap, aux modalités d’organisation du travail, à la politique de l’entreprise visant à l’emploi des seniors ou à la pénibilité.</w:t>
      </w:r>
    </w:p>
    <w:p w14:paraId="4119A29C" w14:textId="77777777" w:rsidP="00D83806" w:rsidR="00D83806" w:rsidRDefault="00D83806" w:rsidRPr="00D83806">
      <w:pPr>
        <w:spacing w:after="0" w:line="240" w:lineRule="auto"/>
        <w:jc w:val="both"/>
        <w:rPr>
          <w:rFonts w:ascii="Arial" w:cs="Arial" w:hAnsi="Arial"/>
        </w:rPr>
      </w:pPr>
    </w:p>
    <w:p w14:paraId="0F800D9F" w14:textId="77777777" w:rsidP="00D83806" w:rsidR="00D83806" w:rsidRDefault="00D83806" w:rsidRPr="00D83806">
      <w:pPr>
        <w:spacing w:after="0" w:line="240" w:lineRule="auto"/>
        <w:jc w:val="both"/>
        <w:rPr>
          <w:rFonts w:ascii="Arial" w:cs="Arial" w:hAnsi="Arial"/>
        </w:rPr>
      </w:pPr>
      <w:r w:rsidRPr="00D83806">
        <w:rPr>
          <w:rFonts w:ascii="Arial" w:cs="Arial" w:hAnsi="Arial"/>
        </w:rPr>
        <w:t>La politique poursuivie par l’entreprise en la matière consiste à créer les conditions d’épanouissement dans le travail des salariés en mobilisant l’ensemble des acteurs de l’entreprise, en favorisant le droit des salariés de s’exprimer et d’être informés, en leur assurant un environnement stimulant et propice à leur développement professionnel et en inscrivant leur activité dans une organisation du travail respectueuse de leur santé, sécurité et de l’équilibre des temps de vie.</w:t>
      </w:r>
    </w:p>
    <w:p w14:paraId="3E974329" w14:textId="77777777" w:rsidP="00D83806" w:rsidR="00D83806" w:rsidRDefault="00D83806" w:rsidRPr="00D83806">
      <w:pPr>
        <w:spacing w:after="0" w:line="240" w:lineRule="auto"/>
        <w:jc w:val="both"/>
        <w:rPr>
          <w:rFonts w:ascii="Arial" w:cs="Arial" w:hAnsi="Arial"/>
        </w:rPr>
      </w:pPr>
    </w:p>
    <w:p w14:paraId="1B1277E7" w14:textId="5247CAB5" w:rsidP="00D83806" w:rsidR="0038046C" w:rsidRDefault="00D83806">
      <w:pPr>
        <w:spacing w:after="0" w:line="240" w:lineRule="auto"/>
        <w:jc w:val="both"/>
        <w:rPr>
          <w:rFonts w:ascii="Arial" w:cs="Arial" w:hAnsi="Arial"/>
        </w:rPr>
      </w:pPr>
      <w:r w:rsidRPr="00D83806">
        <w:rPr>
          <w:rFonts w:ascii="Arial" w:cs="Arial" w:hAnsi="Arial"/>
        </w:rPr>
        <w:t>La qualité de vie et les conditions de travail sont au cœur de la politique sociale de l’entreprise, dans le prolongement des accords collectifs existants en lien direct ou indirect avec cette thématique.</w:t>
      </w:r>
    </w:p>
    <w:p w14:paraId="08385CB4" w14:textId="77777777" w:rsidP="00D83806" w:rsidR="00D83806" w:rsidRDefault="00D83806">
      <w:pPr>
        <w:spacing w:after="0" w:line="240" w:lineRule="auto"/>
        <w:jc w:val="both"/>
        <w:rPr>
          <w:rFonts w:ascii="Arial" w:cs="Arial" w:hAnsi="Arial"/>
        </w:rPr>
      </w:pPr>
    </w:p>
    <w:p w14:paraId="5B2AEF10" w14:textId="195D78FF" w:rsidP="00943DA3" w:rsidR="0038046C" w:rsidRDefault="00D83806">
      <w:pPr>
        <w:pStyle w:val="Paragraphedeliste"/>
        <w:numPr>
          <w:ilvl w:val="1"/>
          <w:numId w:val="16"/>
        </w:numPr>
        <w:tabs>
          <w:tab w:pos="1560" w:val="left"/>
          <w:tab w:pos="6663" w:val="left"/>
        </w:tabs>
        <w:spacing w:after="240" w:before="120"/>
        <w:rPr>
          <w:rFonts w:ascii="Arial" w:cs="Arial" w:eastAsia="Times New Roman" w:hAnsi="Arial"/>
          <w:b/>
          <w:bCs/>
          <w:color w:themeColor="text1" w:themeTint="BF" w:val="404040"/>
          <w:sz w:val="24"/>
          <w:szCs w:val="20"/>
          <w:u w:val="single"/>
        </w:rPr>
      </w:pPr>
      <w:r>
        <w:rPr>
          <w:rFonts w:ascii="Arial" w:cs="Arial" w:eastAsia="Times New Roman" w:hAnsi="Arial"/>
          <w:b/>
          <w:bCs/>
          <w:color w:themeColor="text1" w:themeTint="BF" w:val="404040"/>
          <w:sz w:val="24"/>
          <w:szCs w:val="20"/>
          <w:u w:val="single"/>
        </w:rPr>
        <w:t>GRATIFICATION EN CAS D’OBTENTION D’UNE MEDAILLE D’HONNEUR DU TRAVAIL</w:t>
      </w:r>
    </w:p>
    <w:p w14:paraId="74B2EA46" w14:textId="77777777" w:rsidP="00D83806" w:rsidR="00DA2F7E" w:rsidRDefault="00DA2F7E">
      <w:pPr>
        <w:spacing w:after="0" w:line="240" w:lineRule="auto"/>
        <w:jc w:val="both"/>
        <w:rPr>
          <w:rFonts w:ascii="Arial" w:cs="Arial" w:hAnsi="Arial"/>
          <w:bCs/>
        </w:rPr>
      </w:pPr>
      <w:r w:rsidRPr="00DA2F7E">
        <w:rPr>
          <w:rFonts w:ascii="Arial" w:cs="Arial" w:hAnsi="Arial"/>
          <w:bCs/>
        </w:rPr>
        <w:t xml:space="preserve">La médaille du travail est une distinction honorifique. Elle a pour but de récompenser l'ancienneté de services d'un salarié, la qualité de ses initiatives prises dans l'exercice de sa profession ou ses efforts pour acquérir une meilleure qualification. </w:t>
      </w:r>
    </w:p>
    <w:p w14:paraId="7D6E4617" w14:textId="77777777" w:rsidP="00D83806" w:rsidR="00DA2F7E" w:rsidRDefault="00DA2F7E">
      <w:pPr>
        <w:spacing w:after="0" w:line="240" w:lineRule="auto"/>
        <w:jc w:val="both"/>
        <w:rPr>
          <w:rFonts w:ascii="Arial" w:cs="Arial" w:hAnsi="Arial"/>
          <w:bCs/>
        </w:rPr>
      </w:pPr>
    </w:p>
    <w:p w14:paraId="1DE673EE" w14:textId="31DCC495" w:rsidP="00D83806" w:rsidR="00DA2F7E" w:rsidRDefault="00DA2F7E">
      <w:pPr>
        <w:spacing w:after="0" w:line="240" w:lineRule="auto"/>
        <w:jc w:val="both"/>
        <w:rPr>
          <w:rFonts w:ascii="Arial" w:cs="Arial" w:hAnsi="Arial"/>
          <w:bCs/>
        </w:rPr>
      </w:pPr>
      <w:r w:rsidRPr="00DA2F7E">
        <w:rPr>
          <w:rFonts w:ascii="Arial" w:cs="Arial" w:hAnsi="Arial"/>
          <w:bCs/>
        </w:rPr>
        <w:t>Le salarié fai</w:t>
      </w:r>
      <w:r>
        <w:rPr>
          <w:rFonts w:ascii="Arial" w:cs="Arial" w:hAnsi="Arial"/>
          <w:bCs/>
        </w:rPr>
        <w:t>t</w:t>
      </w:r>
      <w:r w:rsidRPr="00DA2F7E">
        <w:rPr>
          <w:rFonts w:ascii="Arial" w:cs="Arial" w:hAnsi="Arial"/>
          <w:bCs/>
        </w:rPr>
        <w:t xml:space="preserve"> la demande lui-même.</w:t>
      </w:r>
    </w:p>
    <w:p w14:paraId="39B2AF58" w14:textId="77777777" w:rsidP="00D83806" w:rsidR="00DA2F7E" w:rsidRDefault="00DA2F7E">
      <w:pPr>
        <w:spacing w:after="0" w:line="240" w:lineRule="auto"/>
        <w:jc w:val="both"/>
        <w:rPr>
          <w:rFonts w:ascii="Arial" w:cs="Arial" w:hAnsi="Arial"/>
          <w:bCs/>
        </w:rPr>
      </w:pPr>
    </w:p>
    <w:p w14:paraId="65F8E334" w14:textId="6992A437" w:rsidP="00D83806" w:rsidR="00DA2F7E" w:rsidRDefault="00DA2F7E">
      <w:pPr>
        <w:spacing w:after="0" w:line="240" w:lineRule="auto"/>
        <w:jc w:val="both"/>
        <w:rPr>
          <w:rFonts w:ascii="Arial" w:cs="Arial" w:hAnsi="Arial"/>
          <w:bCs/>
        </w:rPr>
      </w:pPr>
      <w:r>
        <w:rPr>
          <w:rFonts w:ascii="Arial" w:cs="Arial" w:hAnsi="Arial"/>
          <w:bCs/>
        </w:rPr>
        <w:lastRenderedPageBreak/>
        <w:t xml:space="preserve">Le personnel visé par le présent accord bénéficie d’une </w:t>
      </w:r>
      <w:r>
        <w:rPr>
          <w:rFonts w:ascii="Arial" w:cs="Arial" w:hAnsi="Arial"/>
          <w:b/>
        </w:rPr>
        <w:t xml:space="preserve">Gratification MHT </w:t>
      </w:r>
      <w:r>
        <w:rPr>
          <w:rFonts w:ascii="Arial" w:cs="Arial" w:hAnsi="Arial"/>
          <w:bCs/>
        </w:rPr>
        <w:t>(médaille d’honneur du travail) dont le montant et les conditions d’attribution sont fixés ci-après :</w:t>
      </w:r>
    </w:p>
    <w:p w14:paraId="5B7834F3" w14:textId="77777777" w:rsidP="00D83806" w:rsidR="00DA2F7E" w:rsidRDefault="00DA2F7E">
      <w:pPr>
        <w:spacing w:after="0" w:line="240" w:lineRule="auto"/>
        <w:jc w:val="both"/>
        <w:rPr>
          <w:rFonts w:ascii="Arial" w:cs="Arial" w:hAnsi="Arial"/>
          <w:bCs/>
        </w:rPr>
      </w:pPr>
    </w:p>
    <w:p w14:paraId="014B0C6C" w14:textId="1DD22105" w:rsidP="00D83806" w:rsidR="00DA2F7E" w:rsidRDefault="00DA2F7E">
      <w:pPr>
        <w:spacing w:after="0" w:line="240" w:lineRule="auto"/>
        <w:jc w:val="both"/>
        <w:rPr>
          <w:rFonts w:ascii="Arial" w:cs="Arial" w:hAnsi="Arial"/>
          <w:bCs/>
        </w:rPr>
      </w:pPr>
      <w:r w:rsidRPr="00F0107E">
        <w:rPr>
          <w:rFonts w:ascii="Arial" w:cs="Arial" w:hAnsi="Arial"/>
          <w:bCs/>
          <w:u w:val="single"/>
        </w:rPr>
        <w:t>Montant</w:t>
      </w:r>
      <w:r>
        <w:rPr>
          <w:rFonts w:ascii="Arial" w:cs="Arial" w:hAnsi="Arial"/>
          <w:bCs/>
        </w:rPr>
        <w:t> :</w:t>
      </w:r>
    </w:p>
    <w:p w14:paraId="21496F18" w14:textId="77777777" w:rsidP="00D83806" w:rsidR="00DA2F7E" w:rsidRDefault="00DA2F7E">
      <w:pPr>
        <w:spacing w:after="0" w:line="240" w:lineRule="auto"/>
        <w:jc w:val="both"/>
        <w:rPr>
          <w:rFonts w:ascii="Arial" w:cs="Arial" w:hAnsi="Arial"/>
          <w:bCs/>
        </w:rPr>
      </w:pPr>
    </w:p>
    <w:p w14:paraId="22E3B094" w14:textId="77777777" w:rsidP="00DA2F7E" w:rsidR="00DA2F7E" w:rsidRDefault="00DA2F7E" w:rsidRPr="00D83806">
      <w:pPr>
        <w:pStyle w:val="Paragraphedeliste"/>
        <w:numPr>
          <w:ilvl w:val="0"/>
          <w:numId w:val="36"/>
        </w:numPr>
        <w:spacing w:line="240" w:lineRule="auto"/>
        <w:jc w:val="both"/>
        <w:rPr>
          <w:rFonts w:ascii="Arial" w:cs="Arial" w:hAnsi="Arial"/>
          <w:bCs/>
        </w:rPr>
      </w:pPr>
      <w:r w:rsidRPr="00D83806">
        <w:rPr>
          <w:rFonts w:ascii="Arial" w:cs="Arial" w:hAnsi="Arial"/>
          <w:bCs/>
        </w:rPr>
        <w:t>300</w:t>
      </w:r>
      <w:r>
        <w:rPr>
          <w:rFonts w:ascii="Arial" w:cs="Arial" w:hAnsi="Arial"/>
          <w:bCs/>
        </w:rPr>
        <w:t>,00</w:t>
      </w:r>
      <w:r w:rsidRPr="00D83806">
        <w:rPr>
          <w:rFonts w:ascii="Arial" w:cs="Arial" w:hAnsi="Arial"/>
          <w:bCs/>
        </w:rPr>
        <w:t xml:space="preserve"> </w:t>
      </w:r>
      <w:r>
        <w:rPr>
          <w:rFonts w:ascii="Arial" w:cs="Arial" w:hAnsi="Arial"/>
          <w:bCs/>
        </w:rPr>
        <w:t>euros</w:t>
      </w:r>
      <w:r w:rsidRPr="00D83806">
        <w:rPr>
          <w:rFonts w:ascii="Arial" w:cs="Arial" w:hAnsi="Arial"/>
          <w:bCs/>
        </w:rPr>
        <w:t xml:space="preserve"> pour la médaille d’argent (20 ans) ;</w:t>
      </w:r>
    </w:p>
    <w:p w14:paraId="13F9DA89" w14:textId="77777777" w:rsidP="00DA2F7E" w:rsidR="00DA2F7E" w:rsidRDefault="00DA2F7E" w:rsidRPr="00D83806">
      <w:pPr>
        <w:pStyle w:val="Paragraphedeliste"/>
        <w:numPr>
          <w:ilvl w:val="0"/>
          <w:numId w:val="36"/>
        </w:numPr>
        <w:spacing w:line="240" w:lineRule="auto"/>
        <w:jc w:val="both"/>
        <w:rPr>
          <w:rFonts w:ascii="Arial" w:cs="Arial" w:hAnsi="Arial"/>
          <w:bCs/>
        </w:rPr>
      </w:pPr>
      <w:r w:rsidRPr="00D83806">
        <w:rPr>
          <w:rFonts w:ascii="Arial" w:cs="Arial" w:hAnsi="Arial"/>
          <w:bCs/>
        </w:rPr>
        <w:t>400</w:t>
      </w:r>
      <w:r>
        <w:rPr>
          <w:rFonts w:ascii="Arial" w:cs="Arial" w:hAnsi="Arial"/>
          <w:bCs/>
        </w:rPr>
        <w:t>,00</w:t>
      </w:r>
      <w:r w:rsidRPr="00D83806">
        <w:rPr>
          <w:rFonts w:ascii="Arial" w:cs="Arial" w:hAnsi="Arial"/>
          <w:bCs/>
        </w:rPr>
        <w:t xml:space="preserve"> </w:t>
      </w:r>
      <w:r>
        <w:rPr>
          <w:rFonts w:ascii="Arial" w:cs="Arial" w:hAnsi="Arial"/>
          <w:bCs/>
        </w:rPr>
        <w:t>euros</w:t>
      </w:r>
      <w:r w:rsidRPr="00D83806">
        <w:rPr>
          <w:rFonts w:ascii="Arial" w:cs="Arial" w:hAnsi="Arial"/>
          <w:bCs/>
        </w:rPr>
        <w:t xml:space="preserve"> pour la médaille de vermeil (30 ans) ;</w:t>
      </w:r>
    </w:p>
    <w:p w14:paraId="73417928" w14:textId="77777777" w:rsidP="00DA2F7E" w:rsidR="00DA2F7E" w:rsidRDefault="00DA2F7E" w:rsidRPr="00D83806">
      <w:pPr>
        <w:pStyle w:val="Paragraphedeliste"/>
        <w:numPr>
          <w:ilvl w:val="0"/>
          <w:numId w:val="36"/>
        </w:numPr>
        <w:spacing w:line="240" w:lineRule="auto"/>
        <w:jc w:val="both"/>
        <w:rPr>
          <w:rFonts w:ascii="Arial" w:cs="Arial" w:hAnsi="Arial"/>
          <w:bCs/>
        </w:rPr>
      </w:pPr>
      <w:r w:rsidRPr="00D83806">
        <w:rPr>
          <w:rFonts w:ascii="Arial" w:cs="Arial" w:hAnsi="Arial"/>
          <w:bCs/>
        </w:rPr>
        <w:t>500</w:t>
      </w:r>
      <w:r>
        <w:rPr>
          <w:rFonts w:ascii="Arial" w:cs="Arial" w:hAnsi="Arial"/>
          <w:bCs/>
        </w:rPr>
        <w:t>,00</w:t>
      </w:r>
      <w:r w:rsidRPr="00D83806">
        <w:rPr>
          <w:rFonts w:ascii="Arial" w:cs="Arial" w:hAnsi="Arial"/>
          <w:bCs/>
        </w:rPr>
        <w:t xml:space="preserve"> </w:t>
      </w:r>
      <w:r>
        <w:rPr>
          <w:rFonts w:ascii="Arial" w:cs="Arial" w:hAnsi="Arial"/>
          <w:bCs/>
        </w:rPr>
        <w:t>euros</w:t>
      </w:r>
      <w:r w:rsidRPr="00D83806">
        <w:rPr>
          <w:rFonts w:ascii="Arial" w:cs="Arial" w:hAnsi="Arial"/>
          <w:bCs/>
        </w:rPr>
        <w:t xml:space="preserve"> pour la médaille d’or (35 ans).</w:t>
      </w:r>
    </w:p>
    <w:p w14:paraId="0FBBBE66" w14:textId="5E9C23A1" w:rsidP="00D83806" w:rsidR="00DA2F7E" w:rsidRDefault="00DA2F7E">
      <w:pPr>
        <w:spacing w:after="0" w:line="240" w:lineRule="auto"/>
        <w:jc w:val="both"/>
        <w:rPr>
          <w:rFonts w:ascii="Arial" w:cs="Arial" w:hAnsi="Arial"/>
          <w:bCs/>
        </w:rPr>
      </w:pPr>
    </w:p>
    <w:p w14:paraId="20798763" w14:textId="4D1F251C" w:rsidP="00F0107E" w:rsidR="00DE143F" w:rsidRDefault="00DA2F7E" w:rsidRPr="00D83806">
      <w:pPr>
        <w:spacing w:after="0" w:line="240" w:lineRule="auto"/>
        <w:jc w:val="both"/>
        <w:rPr>
          <w:rFonts w:ascii="Arial" w:cs="Arial" w:hAnsi="Arial"/>
          <w:bCs/>
        </w:rPr>
      </w:pPr>
      <w:r w:rsidRPr="00F0107E">
        <w:rPr>
          <w:rFonts w:ascii="Arial" w:cs="Arial" w:hAnsi="Arial"/>
          <w:bCs/>
          <w:u w:val="single"/>
        </w:rPr>
        <w:t>Conditions d’attribution</w:t>
      </w:r>
      <w:r w:rsidRPr="00DA2F7E">
        <w:rPr>
          <w:rFonts w:ascii="Arial" w:cs="Arial" w:hAnsi="Arial"/>
          <w:bCs/>
        </w:rPr>
        <w:t> :</w:t>
      </w:r>
      <w:r>
        <w:rPr>
          <w:rFonts w:ascii="Arial" w:cs="Arial" w:hAnsi="Arial"/>
          <w:bCs/>
        </w:rPr>
        <w:t xml:space="preserve"> cette prime est acquise au personnel présent dans l’entreprise au moment de l’attribution de la médaille du travail (1</w:t>
      </w:r>
      <w:r w:rsidRPr="00F0107E">
        <w:rPr>
          <w:rFonts w:ascii="Arial" w:cs="Arial" w:hAnsi="Arial"/>
          <w:bCs/>
          <w:vertAlign w:val="superscript"/>
        </w:rPr>
        <w:t>er</w:t>
      </w:r>
      <w:r>
        <w:rPr>
          <w:rFonts w:ascii="Arial" w:cs="Arial" w:hAnsi="Arial"/>
          <w:bCs/>
        </w:rPr>
        <w:t xml:space="preserve"> janvier ou 14 juillet) et qui justifie de </w:t>
      </w:r>
      <w:r w:rsidRPr="00D83806">
        <w:rPr>
          <w:rFonts w:ascii="Arial" w:cs="Arial" w:hAnsi="Arial"/>
          <w:b/>
        </w:rPr>
        <w:t xml:space="preserve">trois années </w:t>
      </w:r>
      <w:r>
        <w:rPr>
          <w:rFonts w:ascii="Arial" w:cs="Arial" w:hAnsi="Arial"/>
          <w:b/>
        </w:rPr>
        <w:t xml:space="preserve">d’ancienneté continue </w:t>
      </w:r>
      <w:r w:rsidRPr="00D83806">
        <w:rPr>
          <w:rFonts w:ascii="Arial" w:cs="Arial" w:hAnsi="Arial"/>
          <w:b/>
        </w:rPr>
        <w:t>au sein de la Sociét</w:t>
      </w:r>
      <w:r>
        <w:rPr>
          <w:rFonts w:ascii="Arial" w:cs="Arial" w:hAnsi="Arial"/>
          <w:b/>
        </w:rPr>
        <w:t>é SUD SERVICE</w:t>
      </w:r>
      <w:r w:rsidRPr="00DA2F7E">
        <w:rPr>
          <w:rFonts w:ascii="Arial" w:cs="Arial" w:hAnsi="Arial"/>
          <w:bCs/>
        </w:rPr>
        <w:t>.</w:t>
      </w:r>
    </w:p>
    <w:p w14:paraId="24517650" w14:textId="1B9BFAA1" w:rsidP="008502F2" w:rsidR="00B70A87" w:rsidRDefault="00B70A87" w:rsidRPr="00DF122B">
      <w:pPr>
        <w:spacing w:after="0" w:line="240" w:lineRule="auto"/>
        <w:ind w:right="-567"/>
        <w:jc w:val="both"/>
        <w:rPr>
          <w:rFonts w:ascii="Arial" w:cs="Arial" w:hAnsi="Arial"/>
          <w:bCs/>
          <w:iCs/>
        </w:rPr>
      </w:pPr>
    </w:p>
    <w:p w14:paraId="64349E7F" w14:textId="253D3434" w:rsidP="008502F2" w:rsidR="00B70A87" w:rsidRDefault="00D83806">
      <w:pPr>
        <w:pStyle w:val="Paragraphedeliste"/>
        <w:numPr>
          <w:ilvl w:val="1"/>
          <w:numId w:val="16"/>
        </w:numPr>
        <w:spacing w:after="240" w:before="120"/>
        <w:ind w:hanging="916" w:left="1276" w:right="-426"/>
        <w:rPr>
          <w:rFonts w:ascii="Arial" w:cs="Arial" w:eastAsia="Times New Roman" w:hAnsi="Arial"/>
          <w:b/>
          <w:bCs/>
          <w:color w:themeColor="text1" w:themeTint="BF" w:val="404040"/>
          <w:sz w:val="24"/>
          <w:szCs w:val="20"/>
          <w:u w:val="single"/>
        </w:rPr>
      </w:pPr>
      <w:r>
        <w:rPr>
          <w:rFonts w:ascii="Arial" w:cs="Arial" w:eastAsia="Times New Roman" w:hAnsi="Arial"/>
          <w:b/>
          <w:bCs/>
          <w:color w:themeColor="text1" w:themeTint="BF" w:val="404040"/>
          <w:sz w:val="24"/>
          <w:szCs w:val="20"/>
          <w:u w:val="single"/>
        </w:rPr>
        <w:t>PRIME DE VACANCES</w:t>
      </w:r>
    </w:p>
    <w:p w14:paraId="668AE07B" w14:textId="2F030128" w:rsidP="00632746" w:rsidR="00DA2F7E" w:rsidRDefault="00DA2F7E">
      <w:pPr>
        <w:spacing w:after="0" w:line="240" w:lineRule="auto"/>
        <w:jc w:val="both"/>
        <w:rPr>
          <w:rFonts w:ascii="Arial" w:cs="Arial" w:hAnsi="Arial"/>
          <w:bCs/>
        </w:rPr>
      </w:pPr>
      <w:r>
        <w:rPr>
          <w:rFonts w:ascii="Arial" w:cs="Arial" w:hAnsi="Arial"/>
          <w:bCs/>
        </w:rPr>
        <w:t xml:space="preserve">Le personnel visé par le présent accord bénéficie d’une </w:t>
      </w:r>
      <w:r>
        <w:rPr>
          <w:rFonts w:ascii="Arial" w:cs="Arial" w:hAnsi="Arial"/>
          <w:b/>
        </w:rPr>
        <w:t xml:space="preserve">prime de vacances </w:t>
      </w:r>
      <w:r>
        <w:rPr>
          <w:rFonts w:ascii="Arial" w:cs="Arial" w:hAnsi="Arial"/>
          <w:bCs/>
        </w:rPr>
        <w:t>dont le montant et les conditions d’attribution sont fixés ci-après :</w:t>
      </w:r>
    </w:p>
    <w:p w14:paraId="78D2CA63" w14:textId="77777777" w:rsidP="00632746" w:rsidR="00DA2F7E" w:rsidRDefault="00DA2F7E">
      <w:pPr>
        <w:spacing w:after="0" w:line="240" w:lineRule="auto"/>
        <w:jc w:val="both"/>
        <w:rPr>
          <w:rFonts w:ascii="Arial" w:cs="Arial" w:hAnsi="Arial"/>
          <w:bCs/>
        </w:rPr>
      </w:pPr>
    </w:p>
    <w:p w14:paraId="49AB33E5" w14:textId="7E28BD83" w:rsidP="00632746" w:rsidR="00DA2F7E" w:rsidRDefault="00DA2F7E">
      <w:pPr>
        <w:spacing w:after="0" w:line="240" w:lineRule="auto"/>
        <w:jc w:val="both"/>
        <w:rPr>
          <w:rFonts w:ascii="Arial" w:cs="Arial" w:hAnsi="Arial"/>
          <w:color w:themeColor="text1" w:val="000000"/>
        </w:rPr>
      </w:pPr>
      <w:r w:rsidRPr="00EA6A85">
        <w:rPr>
          <w:rFonts w:ascii="Arial" w:cs="Arial" w:hAnsi="Arial"/>
          <w:bCs/>
          <w:u w:val="single"/>
        </w:rPr>
        <w:t>Montant</w:t>
      </w:r>
      <w:r>
        <w:rPr>
          <w:rFonts w:ascii="Arial" w:cs="Arial" w:hAnsi="Arial"/>
          <w:bCs/>
        </w:rPr>
        <w:t xml:space="preserve"> : le montant est fixé </w:t>
      </w:r>
      <w:r w:rsidRPr="00D83806">
        <w:rPr>
          <w:rFonts w:ascii="Arial" w:cs="Arial" w:hAnsi="Arial"/>
          <w:color w:themeColor="text1" w:val="000000"/>
        </w:rPr>
        <w:t xml:space="preserve">à 5% </w:t>
      </w:r>
      <w:r>
        <w:rPr>
          <w:rFonts w:ascii="Arial" w:cs="Arial" w:hAnsi="Arial"/>
          <w:color w:themeColor="text1" w:val="000000"/>
        </w:rPr>
        <w:t>de la moyenne du salaire brut de base des douze derniers mois.</w:t>
      </w:r>
    </w:p>
    <w:p w14:paraId="7BFB4B2A" w14:textId="7FECB54E" w:rsidP="00632746" w:rsidR="00DA2F7E" w:rsidRDefault="00DA2F7E">
      <w:pPr>
        <w:spacing w:after="0" w:line="240" w:lineRule="auto"/>
        <w:jc w:val="both"/>
        <w:rPr>
          <w:rFonts w:ascii="Arial" w:cs="Arial" w:hAnsi="Arial"/>
          <w:color w:themeColor="text1" w:val="000000"/>
        </w:rPr>
      </w:pPr>
    </w:p>
    <w:p w14:paraId="36F4780F" w14:textId="7DD3A53C" w:rsidP="00632746" w:rsidR="00DA2F7E" w:rsidRDefault="00DA2F7E" w:rsidRPr="00DA2F7E">
      <w:pPr>
        <w:spacing w:after="0" w:line="240" w:lineRule="auto"/>
        <w:jc w:val="both"/>
        <w:rPr>
          <w:rFonts w:ascii="Arial" w:cs="Arial" w:hAnsi="Arial"/>
        </w:rPr>
      </w:pPr>
      <w:r w:rsidRPr="00F0107E">
        <w:rPr>
          <w:rFonts w:ascii="Arial" w:cs="Arial" w:hAnsi="Arial"/>
          <w:color w:themeColor="text1" w:val="000000"/>
          <w:u w:val="single"/>
        </w:rPr>
        <w:t>Conditions d’attribution</w:t>
      </w:r>
      <w:r>
        <w:rPr>
          <w:rFonts w:ascii="Arial" w:cs="Arial" w:hAnsi="Arial"/>
          <w:color w:themeColor="text1" w:val="000000"/>
        </w:rPr>
        <w:t xml:space="preserve"> : cette prime est acquise au personnel présent au 30 juin de l’année en cours et ayant au moins </w:t>
      </w:r>
      <w:r>
        <w:rPr>
          <w:rFonts w:ascii="Arial" w:cs="Arial" w:hAnsi="Arial"/>
          <w:b/>
          <w:bCs/>
          <w:color w:themeColor="text1" w:val="000000"/>
        </w:rPr>
        <w:t xml:space="preserve">un an (12 mois) continue d’ancienneté </w:t>
      </w:r>
      <w:r>
        <w:rPr>
          <w:rFonts w:ascii="Arial" w:cs="Arial" w:hAnsi="Arial"/>
          <w:color w:themeColor="text1" w:val="000000"/>
        </w:rPr>
        <w:t>au sein de l’entreprise</w:t>
      </w:r>
      <w:r w:rsidR="00632746">
        <w:rPr>
          <w:rFonts w:ascii="Arial" w:cs="Arial" w:hAnsi="Arial"/>
          <w:color w:themeColor="text1" w:val="000000"/>
        </w:rPr>
        <w:t xml:space="preserve"> à cette même date.</w:t>
      </w:r>
    </w:p>
    <w:p w14:paraId="2E361972" w14:textId="77777777" w:rsidP="00632746" w:rsidR="00DA2F7E" w:rsidRDefault="00DA2F7E">
      <w:pPr>
        <w:spacing w:after="0" w:line="240" w:lineRule="auto"/>
        <w:jc w:val="both"/>
        <w:rPr>
          <w:rFonts w:ascii="Arial" w:cs="Arial" w:hAnsi="Arial"/>
          <w:color w:themeColor="text1" w:val="000000"/>
        </w:rPr>
      </w:pPr>
    </w:p>
    <w:p w14:paraId="3589A6BE" w14:textId="009ADD37" w:rsidP="00F0107E" w:rsidR="00815380" w:rsidRDefault="00815380">
      <w:pPr>
        <w:spacing w:after="0" w:line="240" w:lineRule="auto"/>
        <w:jc w:val="both"/>
        <w:rPr>
          <w:rFonts w:ascii="Arial" w:cs="Arial" w:hAnsi="Arial"/>
          <w:color w:themeColor="text1" w:val="000000"/>
        </w:rPr>
      </w:pPr>
      <w:r w:rsidRPr="00D83806">
        <w:rPr>
          <w:rFonts w:ascii="Arial" w:cs="Arial" w:hAnsi="Arial"/>
          <w:color w:themeColor="text1" w:val="000000"/>
        </w:rPr>
        <w:t>Cette prime sera versée avec le salaire du mois de juin de chaque année.</w:t>
      </w:r>
    </w:p>
    <w:p w14:paraId="5025458C" w14:textId="1195BE53" w:rsidP="00F0107E" w:rsidR="00632746" w:rsidRDefault="00632746">
      <w:pPr>
        <w:spacing w:after="0" w:line="240" w:lineRule="auto"/>
        <w:jc w:val="both"/>
        <w:rPr>
          <w:rFonts w:ascii="Arial" w:cs="Arial" w:hAnsi="Arial"/>
          <w:color w:themeColor="text1" w:val="000000"/>
        </w:rPr>
      </w:pPr>
    </w:p>
    <w:p w14:paraId="38B3395D" w14:textId="7320C60D" w:rsidP="00F0107E" w:rsidR="00632746" w:rsidRDefault="00632746">
      <w:pPr>
        <w:spacing w:after="0" w:line="240" w:lineRule="auto"/>
        <w:jc w:val="both"/>
        <w:rPr>
          <w:rFonts w:ascii="Arial" w:cs="Arial" w:hAnsi="Arial"/>
          <w:color w:themeColor="text1" w:val="000000"/>
        </w:rPr>
      </w:pPr>
      <w:r w:rsidRPr="00632746">
        <w:rPr>
          <w:rFonts w:ascii="Arial" w:cs="Arial" w:hAnsi="Arial"/>
          <w:color w:themeColor="text1" w:val="000000"/>
        </w:rPr>
        <w:t xml:space="preserve">En cas de départ de l'entreprise en cours d'année pour cause, soit de licenciement soit de démission, soit de départ en retraite, le personnel ayant au moins </w:t>
      </w:r>
      <w:r>
        <w:rPr>
          <w:rFonts w:ascii="Arial" w:cs="Arial" w:hAnsi="Arial"/>
          <w:color w:themeColor="text1" w:val="000000"/>
        </w:rPr>
        <w:t>un</w:t>
      </w:r>
      <w:r w:rsidRPr="00632746">
        <w:rPr>
          <w:rFonts w:ascii="Arial" w:cs="Arial" w:hAnsi="Arial"/>
          <w:color w:themeColor="text1" w:val="000000"/>
        </w:rPr>
        <w:t xml:space="preserve"> an d'ancienneté à la date de rupture du contrat de travail et ayant rempli ses obligations en matière de préavis, bénéficie de la prime de </w:t>
      </w:r>
      <w:r w:rsidR="00F0107E">
        <w:rPr>
          <w:rFonts w:ascii="Arial" w:cs="Arial" w:hAnsi="Arial"/>
          <w:color w:themeColor="text1" w:val="000000"/>
        </w:rPr>
        <w:t>vacances</w:t>
      </w:r>
      <w:r w:rsidRPr="00632746">
        <w:rPr>
          <w:rFonts w:ascii="Arial" w:cs="Arial" w:hAnsi="Arial"/>
          <w:color w:themeColor="text1" w:val="000000"/>
        </w:rPr>
        <w:t xml:space="preserve"> au prorata de son temps de présence depuis le 1</w:t>
      </w:r>
      <w:r w:rsidRPr="00F0107E">
        <w:rPr>
          <w:rFonts w:ascii="Arial" w:cs="Arial" w:hAnsi="Arial"/>
          <w:color w:themeColor="text1" w:val="000000"/>
          <w:vertAlign w:val="superscript"/>
        </w:rPr>
        <w:t>er</w:t>
      </w:r>
      <w:r>
        <w:rPr>
          <w:rFonts w:ascii="Arial" w:cs="Arial" w:hAnsi="Arial"/>
          <w:color w:themeColor="text1" w:val="000000"/>
        </w:rPr>
        <w:t xml:space="preserve"> </w:t>
      </w:r>
      <w:r w:rsidRPr="00632746">
        <w:rPr>
          <w:rFonts w:ascii="Arial" w:cs="Arial" w:hAnsi="Arial"/>
          <w:color w:themeColor="text1" w:val="000000"/>
        </w:rPr>
        <w:t>janvier de l'année en cours.</w:t>
      </w:r>
    </w:p>
    <w:p w14:paraId="7A71E5F1" w14:textId="7E8F4442" w:rsidP="00D83806" w:rsidR="00D83806" w:rsidRDefault="00D83806">
      <w:pPr>
        <w:tabs>
          <w:tab w:pos="3969" w:val="left"/>
        </w:tabs>
        <w:spacing w:after="0" w:line="240" w:lineRule="auto"/>
        <w:rPr>
          <w:rFonts w:ascii="Arial" w:cs="Arial" w:hAnsi="Arial"/>
          <w:color w:themeColor="text1" w:val="000000"/>
        </w:rPr>
      </w:pPr>
    </w:p>
    <w:p w14:paraId="710F9B38" w14:textId="79E33A22" w:rsidP="0038046C" w:rsidR="004B51DD" w:rsidRDefault="004B51DD" w:rsidRPr="004B51DD">
      <w:pPr>
        <w:pStyle w:val="Paragraphedeliste"/>
        <w:numPr>
          <w:ilvl w:val="0"/>
          <w:numId w:val="16"/>
        </w:numPr>
        <w:pBdr>
          <w:bottom w:color="C00000" w:space="1" w:sz="12" w:val="single"/>
        </w:pBdr>
        <w:tabs>
          <w:tab w:pos="6663" w:val="left"/>
        </w:tabs>
        <w:spacing w:after="240" w:before="120"/>
        <w:ind w:hanging="357" w:left="357"/>
        <w:jc w:val="both"/>
        <w:rPr>
          <w:rFonts w:ascii="Arial" w:cs="Arial" w:eastAsia="Times New Roman" w:hAnsi="Arial"/>
          <w:color w:themeColor="background2" w:themeShade="80" w:val="767171"/>
          <w:sz w:val="28"/>
          <w:szCs w:val="21"/>
        </w:rPr>
      </w:pPr>
      <w:r w:rsidRPr="004B51DD">
        <w:rPr>
          <w:rFonts w:ascii="Arial" w:cs="Arial" w:eastAsia="Times New Roman" w:hAnsi="Arial"/>
          <w:color w:themeColor="background2" w:themeShade="80" w:val="767171"/>
          <w:sz w:val="28"/>
          <w:szCs w:val="21"/>
        </w:rPr>
        <w:t>ENGAGEMENT</w:t>
      </w:r>
    </w:p>
    <w:p w14:paraId="0B32F8DB" w14:textId="7BF207AE" w:rsidP="004B51DD" w:rsidR="004B51DD" w:rsidRDefault="004B51DD" w:rsidRPr="004B51DD">
      <w:pPr>
        <w:spacing w:after="0" w:line="240" w:lineRule="auto"/>
        <w:jc w:val="both"/>
        <w:rPr>
          <w:rFonts w:ascii="Arial" w:cs="Arial" w:hAnsi="Arial"/>
        </w:rPr>
      </w:pPr>
      <w:r w:rsidRPr="004B51DD">
        <w:rPr>
          <w:rFonts w:ascii="Arial" w:cs="Arial" w:hAnsi="Arial"/>
        </w:rPr>
        <w:t xml:space="preserve">Fait à </w:t>
      </w:r>
      <w:r w:rsidR="00E0182E">
        <w:rPr>
          <w:rFonts w:ascii="Arial" w:cs="Arial" w:hAnsi="Arial"/>
        </w:rPr>
        <w:t>Lille,</w:t>
      </w:r>
      <w:r w:rsidRPr="004B51DD">
        <w:rPr>
          <w:rFonts w:ascii="Arial" w:cs="Arial" w:hAnsi="Arial"/>
        </w:rPr>
        <w:t xml:space="preserve"> le </w:t>
      </w:r>
      <w:r w:rsidR="00E0182E">
        <w:rPr>
          <w:rFonts w:ascii="Arial" w:cs="Arial" w:hAnsi="Arial"/>
        </w:rPr>
        <w:t>16 décembre 2022</w:t>
      </w:r>
      <w:r w:rsidRPr="004B51DD">
        <w:rPr>
          <w:rFonts w:ascii="Arial" w:cs="Arial" w:hAnsi="Arial"/>
        </w:rPr>
        <w:t xml:space="preserve">, en </w:t>
      </w:r>
      <w:r w:rsidR="0016426B">
        <w:rPr>
          <w:rFonts w:ascii="Arial" w:cs="Arial" w:hAnsi="Arial"/>
        </w:rPr>
        <w:t>deux</w:t>
      </w:r>
      <w:r w:rsidRPr="004B51DD">
        <w:rPr>
          <w:rFonts w:ascii="Arial" w:cs="Arial" w:hAnsi="Arial"/>
        </w:rPr>
        <w:t xml:space="preserve"> exemplaires originaux.</w:t>
      </w:r>
    </w:p>
    <w:p w14:paraId="3D81A13B" w14:textId="77777777" w:rsidP="004B51DD" w:rsidR="004B51DD" w:rsidRDefault="004B51DD" w:rsidRPr="004B51DD">
      <w:pPr>
        <w:spacing w:after="0" w:line="240" w:lineRule="auto"/>
        <w:jc w:val="both"/>
        <w:rPr>
          <w:rFonts w:ascii="Arial" w:cs="Arial" w:hAnsi="Arial"/>
        </w:rPr>
      </w:pPr>
    </w:p>
    <w:p w14:paraId="31132CB3" w14:textId="77777777" w:rsidP="004B51DD" w:rsidR="004B51DD" w:rsidRDefault="004B51DD" w:rsidRPr="004B51DD">
      <w:pPr>
        <w:spacing w:after="0" w:line="240" w:lineRule="auto"/>
        <w:jc w:val="both"/>
        <w:rPr>
          <w:rFonts w:ascii="Arial" w:cs="Arial" w:hAnsi="Arial"/>
        </w:rPr>
      </w:pPr>
    </w:p>
    <w:p w14:paraId="7299ADCC" w14:textId="7CE4E3EA" w:rsidP="00815380" w:rsidR="00815380" w:rsidRDefault="00815380" w:rsidRPr="00815380">
      <w:pPr>
        <w:spacing w:after="0" w:line="240" w:lineRule="auto"/>
        <w:jc w:val="both"/>
        <w:rPr>
          <w:rFonts w:ascii="Arial" w:cs="Arial" w:hAnsi="Arial"/>
          <w:bCs/>
          <w:i/>
          <w:u w:val="single"/>
        </w:rPr>
      </w:pPr>
      <w:bookmarkStart w:id="8" w:name="_Hlk120541270"/>
      <w:r w:rsidRPr="00815380">
        <w:rPr>
          <w:rFonts w:ascii="Arial" w:cs="Arial" w:hAnsi="Arial"/>
          <w:bCs/>
          <w:i/>
          <w:u w:val="single"/>
        </w:rPr>
        <w:t>Pour la Société par Actions Simplifiée SUD SERVICE :</w:t>
      </w:r>
    </w:p>
    <w:p w14:paraId="2B49B6ED" w14:textId="77777777" w:rsidP="004B51DD" w:rsidR="004B51DD" w:rsidRDefault="004B51DD" w:rsidRPr="004B51DD">
      <w:pPr>
        <w:spacing w:after="0" w:line="240" w:lineRule="auto"/>
        <w:jc w:val="both"/>
        <w:rPr>
          <w:rFonts w:ascii="Arial" w:cs="Arial" w:hAnsi="Arial"/>
        </w:rPr>
      </w:pPr>
    </w:p>
    <w:p w14:paraId="1175B51A" w14:textId="2CAD353B" w:rsidP="004B51DD" w:rsidR="004B51DD" w:rsidRDefault="00815380" w:rsidRPr="004B51DD">
      <w:pPr>
        <w:spacing w:after="0" w:line="240" w:lineRule="auto"/>
        <w:jc w:val="both"/>
        <w:rPr>
          <w:rFonts w:ascii="Arial" w:cs="Arial" w:hAnsi="Arial"/>
        </w:rPr>
      </w:pPr>
      <w:r w:rsidRPr="00815380">
        <w:rPr>
          <w:rFonts w:ascii="Arial" w:cs="Arial" w:hAnsi="Arial"/>
        </w:rPr>
        <w:t xml:space="preserve">Monsieur </w:t>
      </w:r>
      <w:r w:rsidR="00215A3C">
        <w:rPr>
          <w:rFonts w:ascii="Arial" w:cs="Arial" w:hAnsi="Arial"/>
        </w:rPr>
        <w:t>X</w:t>
      </w:r>
      <w:r w:rsidRPr="00815380">
        <w:rPr>
          <w:rFonts w:ascii="Arial" w:cs="Arial" w:hAnsi="Arial"/>
        </w:rPr>
        <w:t>, Directeur Général Adjoint</w:t>
      </w:r>
      <w:r>
        <w:rPr>
          <w:rFonts w:ascii="Arial" w:cs="Arial" w:hAnsi="Arial"/>
        </w:rPr>
        <w:t> :</w:t>
      </w:r>
    </w:p>
    <w:p w14:paraId="6BB1659C" w14:textId="3FE2EA6F" w:rsidP="004B51DD" w:rsidR="004B51DD" w:rsidRDefault="004B51DD">
      <w:pPr>
        <w:spacing w:after="0" w:line="240" w:lineRule="auto"/>
        <w:jc w:val="both"/>
        <w:rPr>
          <w:rFonts w:ascii="Arial" w:cs="Arial" w:hAnsi="Arial"/>
        </w:rPr>
      </w:pPr>
    </w:p>
    <w:p w14:paraId="7F487E9C" w14:textId="740893BF" w:rsidP="004B51DD" w:rsidR="000B1B32" w:rsidRDefault="000B1B32">
      <w:pPr>
        <w:spacing w:after="0" w:line="240" w:lineRule="auto"/>
        <w:jc w:val="both"/>
        <w:rPr>
          <w:rFonts w:ascii="Arial" w:cs="Arial" w:hAnsi="Arial"/>
        </w:rPr>
      </w:pPr>
    </w:p>
    <w:p w14:paraId="0818FD74" w14:textId="77777777" w:rsidP="004B51DD" w:rsidR="00815380" w:rsidRDefault="00815380">
      <w:pPr>
        <w:spacing w:after="0" w:line="240" w:lineRule="auto"/>
        <w:jc w:val="both"/>
        <w:rPr>
          <w:rFonts w:ascii="Arial" w:cs="Arial" w:hAnsi="Arial"/>
        </w:rPr>
      </w:pPr>
    </w:p>
    <w:p w14:paraId="48347C2F" w14:textId="77777777" w:rsidP="004B51DD" w:rsidR="000B1B32" w:rsidRDefault="000B1B32" w:rsidRPr="004B51DD">
      <w:pPr>
        <w:spacing w:after="0" w:line="240" w:lineRule="auto"/>
        <w:jc w:val="both"/>
        <w:rPr>
          <w:rFonts w:ascii="Arial" w:cs="Arial" w:hAnsi="Arial"/>
        </w:rPr>
      </w:pPr>
    </w:p>
    <w:p w14:paraId="2EEEFC95" w14:textId="408F30BF" w:rsidP="004B51DD" w:rsidR="004B51DD" w:rsidRDefault="004B51DD" w:rsidRPr="004B51DD">
      <w:pPr>
        <w:spacing w:after="0" w:line="240" w:lineRule="auto"/>
        <w:jc w:val="both"/>
        <w:rPr>
          <w:rFonts w:ascii="Arial" w:cs="Arial" w:hAnsi="Arial"/>
          <w:i/>
          <w:u w:val="single"/>
        </w:rPr>
      </w:pPr>
      <w:r w:rsidRPr="004B51DD">
        <w:rPr>
          <w:rFonts w:ascii="Arial" w:cs="Arial" w:hAnsi="Arial"/>
          <w:i/>
          <w:u w:val="single"/>
        </w:rPr>
        <w:t xml:space="preserve">Les organisations syndicales représentatives dans </w:t>
      </w:r>
      <w:r w:rsidR="00815380">
        <w:rPr>
          <w:rFonts w:ascii="Arial" w:cs="Arial" w:hAnsi="Arial"/>
          <w:i/>
          <w:u w:val="single"/>
        </w:rPr>
        <w:t>l’établissement concerné</w:t>
      </w:r>
      <w:r w:rsidRPr="004B51DD">
        <w:rPr>
          <w:rFonts w:ascii="Arial" w:cs="Arial" w:hAnsi="Arial"/>
          <w:i/>
          <w:u w:val="single"/>
        </w:rPr>
        <w:t> :</w:t>
      </w:r>
    </w:p>
    <w:p w14:paraId="03A7851A" w14:textId="77777777" w:rsidP="00943DA3" w:rsidR="00943DA3" w:rsidRDefault="00943DA3">
      <w:pPr>
        <w:spacing w:after="0" w:line="259" w:lineRule="auto"/>
        <w:contextualSpacing/>
        <w:jc w:val="both"/>
        <w:rPr>
          <w:rFonts w:ascii="Arial" w:cs="Arial" w:hAnsi="Arial"/>
          <w:b/>
        </w:rPr>
      </w:pPr>
    </w:p>
    <w:bookmarkEnd w:id="8"/>
    <w:p w14:paraId="57219171" w14:textId="26DA5613" w:rsidP="00815380" w:rsidR="00815380" w:rsidRDefault="00B37CAF">
      <w:pPr>
        <w:spacing w:after="0" w:line="259" w:lineRule="auto"/>
        <w:contextualSpacing/>
        <w:jc w:val="both"/>
        <w:rPr>
          <w:rFonts w:ascii="Arial" w:cs="Arial" w:hAnsi="Arial"/>
        </w:rPr>
      </w:pPr>
      <w:r>
        <w:rPr>
          <w:rFonts w:ascii="Arial" w:cs="Arial" w:hAnsi="Arial"/>
          <w:bCs/>
        </w:rPr>
        <w:t xml:space="preserve">Madame </w:t>
      </w:r>
      <w:r w:rsidR="00215A3C">
        <w:rPr>
          <w:rFonts w:ascii="Arial" w:cs="Arial" w:hAnsi="Arial"/>
          <w:bCs/>
        </w:rPr>
        <w:t>X</w:t>
      </w:r>
      <w:r w:rsidR="00815380" w:rsidRPr="00815380">
        <w:rPr>
          <w:rFonts w:ascii="Arial" w:cs="Arial" w:hAnsi="Arial"/>
          <w:bCs/>
        </w:rPr>
        <w:t>, Délégué</w:t>
      </w:r>
      <w:r>
        <w:rPr>
          <w:rFonts w:ascii="Arial" w:cs="Arial" w:hAnsi="Arial"/>
          <w:bCs/>
        </w:rPr>
        <w:t>e</w:t>
      </w:r>
      <w:r w:rsidR="00815380" w:rsidRPr="00815380">
        <w:rPr>
          <w:rFonts w:ascii="Arial" w:cs="Arial" w:hAnsi="Arial"/>
          <w:bCs/>
        </w:rPr>
        <w:t xml:space="preserve"> Syndical</w:t>
      </w:r>
      <w:r>
        <w:rPr>
          <w:rFonts w:ascii="Arial" w:cs="Arial" w:hAnsi="Arial"/>
          <w:bCs/>
        </w:rPr>
        <w:t>e</w:t>
      </w:r>
      <w:r w:rsidR="00815380" w:rsidRPr="00815380">
        <w:rPr>
          <w:rFonts w:ascii="Arial" w:cs="Arial" w:hAnsi="Arial"/>
          <w:bCs/>
        </w:rPr>
        <w:t xml:space="preserve"> </w:t>
      </w:r>
      <w:r>
        <w:rPr>
          <w:rFonts w:ascii="Arial" w:cs="Arial" w:hAnsi="Arial"/>
          <w:bCs/>
        </w:rPr>
        <w:t>centrale</w:t>
      </w:r>
    </w:p>
    <w:sectPr w:rsidR="00815380" w:rsidSect="0082108F">
      <w:footerReference r:id="rId10"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8B08B" w14:textId="77777777" w:rsidR="006D5AAD" w:rsidRDefault="006D5AAD" w:rsidP="004C2412">
      <w:pPr>
        <w:spacing w:after="0" w:line="240" w:lineRule="auto"/>
      </w:pPr>
      <w:r>
        <w:separator/>
      </w:r>
    </w:p>
  </w:endnote>
  <w:endnote w:type="continuationSeparator" w:id="0">
    <w:p w14:paraId="62A955FF" w14:textId="77777777" w:rsidR="006D5AAD" w:rsidRDefault="006D5AAD" w:rsidP="004C2412">
      <w:pPr>
        <w:spacing w:after="0" w:line="240" w:lineRule="auto"/>
      </w:pPr>
      <w:r>
        <w:continuationSeparator/>
      </w:r>
    </w:p>
  </w:endnote>
  <w:endnote w:type="continuationNotice" w:id="1">
    <w:p w14:paraId="7BF66AFB" w14:textId="77777777" w:rsidR="006D5AAD" w:rsidRDefault="006D5A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B8E1390" w14:textId="18FA1281" w:rsidP="00D609F1" w:rsidR="00CE6233" w:rsidRDefault="00D609F1" w:rsidRPr="00D609F1">
    <w:pPr>
      <w:pStyle w:val="Pieddepage"/>
      <w:jc w:val="center"/>
      <w:rPr>
        <w:rFonts w:ascii="Arial" w:cs="Arial" w:hAnsi="Arial"/>
        <w:sz w:val="18"/>
        <w:szCs w:val="18"/>
      </w:rPr>
    </w:pPr>
    <w:r w:rsidRPr="00D609F1">
      <w:rPr>
        <w:rFonts w:ascii="Arial" w:cs="Arial" w:hAnsi="Arial"/>
        <w:sz w:val="18"/>
        <w:szCs w:val="18"/>
      </w:rPr>
      <w:t xml:space="preserve">Page </w:t>
    </w:r>
    <w:r w:rsidRPr="00D609F1">
      <w:rPr>
        <w:rFonts w:ascii="Arial" w:cs="Arial" w:hAnsi="Arial"/>
        <w:b/>
        <w:bCs/>
        <w:sz w:val="18"/>
        <w:szCs w:val="18"/>
      </w:rPr>
      <w:fldChar w:fldCharType="begin"/>
    </w:r>
    <w:r w:rsidRPr="00D609F1">
      <w:rPr>
        <w:rFonts w:ascii="Arial" w:cs="Arial" w:hAnsi="Arial"/>
        <w:b/>
        <w:bCs/>
        <w:sz w:val="18"/>
        <w:szCs w:val="18"/>
      </w:rPr>
      <w:instrText>PAGE  \* Arabic  \* MERGEFORMAT</w:instrText>
    </w:r>
    <w:r w:rsidRPr="00D609F1">
      <w:rPr>
        <w:rFonts w:ascii="Arial" w:cs="Arial" w:hAnsi="Arial"/>
        <w:b/>
        <w:bCs/>
        <w:sz w:val="18"/>
        <w:szCs w:val="18"/>
      </w:rPr>
      <w:fldChar w:fldCharType="separate"/>
    </w:r>
    <w:r w:rsidRPr="00D609F1">
      <w:rPr>
        <w:rFonts w:ascii="Arial" w:cs="Arial" w:hAnsi="Arial"/>
        <w:b/>
        <w:bCs/>
        <w:sz w:val="18"/>
        <w:szCs w:val="18"/>
      </w:rPr>
      <w:t>1</w:t>
    </w:r>
    <w:r w:rsidRPr="00D609F1">
      <w:rPr>
        <w:rFonts w:ascii="Arial" w:cs="Arial" w:hAnsi="Arial"/>
        <w:b/>
        <w:bCs/>
        <w:sz w:val="18"/>
        <w:szCs w:val="18"/>
      </w:rPr>
      <w:fldChar w:fldCharType="end"/>
    </w:r>
    <w:r w:rsidRPr="00D609F1">
      <w:rPr>
        <w:rFonts w:ascii="Arial" w:cs="Arial" w:hAnsi="Arial"/>
        <w:sz w:val="18"/>
        <w:szCs w:val="18"/>
      </w:rPr>
      <w:t xml:space="preserve"> sur </w:t>
    </w:r>
    <w:r w:rsidRPr="00D609F1">
      <w:rPr>
        <w:rFonts w:ascii="Arial" w:cs="Arial" w:hAnsi="Arial"/>
        <w:b/>
        <w:bCs/>
        <w:sz w:val="18"/>
        <w:szCs w:val="18"/>
      </w:rPr>
      <w:fldChar w:fldCharType="begin"/>
    </w:r>
    <w:r w:rsidRPr="00D609F1">
      <w:rPr>
        <w:rFonts w:ascii="Arial" w:cs="Arial" w:hAnsi="Arial"/>
        <w:b/>
        <w:bCs/>
        <w:sz w:val="18"/>
        <w:szCs w:val="18"/>
      </w:rPr>
      <w:instrText>NUMPAGES  \* Arabic  \* MERGEFORMAT</w:instrText>
    </w:r>
    <w:r w:rsidRPr="00D609F1">
      <w:rPr>
        <w:rFonts w:ascii="Arial" w:cs="Arial" w:hAnsi="Arial"/>
        <w:b/>
        <w:bCs/>
        <w:sz w:val="18"/>
        <w:szCs w:val="18"/>
      </w:rPr>
      <w:fldChar w:fldCharType="separate"/>
    </w:r>
    <w:r w:rsidRPr="00D609F1">
      <w:rPr>
        <w:rFonts w:ascii="Arial" w:cs="Arial" w:hAnsi="Arial"/>
        <w:b/>
        <w:bCs/>
        <w:sz w:val="18"/>
        <w:szCs w:val="18"/>
      </w:rPr>
      <w:t>2</w:t>
    </w:r>
    <w:r w:rsidRPr="00D609F1">
      <w:rPr>
        <w:rFonts w:ascii="Arial" w:cs="Arial" w:hAnsi="Arial"/>
        <w:b/>
        <w:bCs/>
        <w:sz w:val="18"/>
        <w:szCs w:val="18"/>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7115317" w14:textId="77777777" w:rsidP="004C2412" w:rsidR="006D5AAD" w:rsidRDefault="006D5AAD">
      <w:pPr>
        <w:spacing w:after="0" w:line="240" w:lineRule="auto"/>
      </w:pPr>
      <w:r>
        <w:separator/>
      </w:r>
    </w:p>
  </w:footnote>
  <w:footnote w:id="0" w:type="continuationSeparator">
    <w:p w14:paraId="6E09A3C4" w14:textId="77777777" w:rsidP="004C2412" w:rsidR="006D5AAD" w:rsidRDefault="006D5AAD">
      <w:pPr>
        <w:spacing w:after="0" w:line="240" w:lineRule="auto"/>
      </w:pPr>
      <w:r>
        <w:continuationSeparator/>
      </w:r>
    </w:p>
  </w:footnote>
  <w:footnote w:id="1" w:type="continuationNotice">
    <w:p w14:paraId="61F63760" w14:textId="77777777" w:rsidR="006D5AAD" w:rsidRDefault="006D5AAD">
      <w:pPr>
        <w:spacing w:after="0" w:line="240" w:lineRule="auto"/>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A6B6A24"/>
    <w:multiLevelType w:val="hybridMultilevel"/>
    <w:tmpl w:val="47AC0DFE"/>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05B2B41"/>
    <w:multiLevelType w:val="hybridMultilevel"/>
    <w:tmpl w:val="E78A5C24"/>
    <w:lvl w:ilvl="0" w:tplc="C77A0832">
      <w:start w:val="1"/>
      <w:numFmt w:val="bullet"/>
      <w:lvlText w:val="—"/>
      <w:lvlJc w:val="left"/>
      <w:pPr>
        <w:ind w:hanging="360" w:left="720"/>
      </w:pPr>
      <w:rPr>
        <w:rFonts w:ascii="Verdana" w:hAnsi="Verdana"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2">
    <w:nsid w:val="134D302C"/>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1536639A"/>
    <w:multiLevelType w:val="hybridMultilevel"/>
    <w:tmpl w:val="43B84222"/>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5E80C11"/>
    <w:multiLevelType w:val="hybridMultilevel"/>
    <w:tmpl w:val="3038634E"/>
    <w:lvl w:ilvl="0" w:tplc="20549004">
      <w:numFmt w:val="bullet"/>
      <w:lvlText w:val="-"/>
      <w:lvlJc w:val="left"/>
      <w:pPr>
        <w:tabs>
          <w:tab w:pos="1080" w:val="num"/>
        </w:tabs>
        <w:ind w:hanging="360" w:left="1080"/>
      </w:pPr>
      <w:rPr>
        <w:rFonts w:ascii="Arial" w:cs="Arial" w:eastAsiaTheme="minorHAnsi" w:hAnsi="Arial" w:hint="default"/>
      </w:rPr>
    </w:lvl>
    <w:lvl w:ilvl="1" w:tplc="040C0003">
      <w:start w:val="1"/>
      <w:numFmt w:val="bullet"/>
      <w:lvlText w:val="o"/>
      <w:lvlJc w:val="left"/>
      <w:pPr>
        <w:tabs>
          <w:tab w:pos="1440" w:val="num"/>
        </w:tabs>
        <w:ind w:hanging="360" w:left="1440"/>
      </w:pPr>
      <w:rPr>
        <w:rFonts w:ascii="Courier New" w:cs="Times New Roman"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Times New Roman"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Times New Roman"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16F86310"/>
    <w:multiLevelType w:val="hybridMultilevel"/>
    <w:tmpl w:val="4978CEA2"/>
    <w:lvl w:ilvl="0" w:tplc="C77A0832">
      <w:start w:val="1"/>
      <w:numFmt w:val="bullet"/>
      <w:lvlText w:val="—"/>
      <w:lvlJc w:val="left"/>
      <w:pPr>
        <w:ind w:hanging="360" w:left="720"/>
      </w:pPr>
      <w:rPr>
        <w:rFonts w:ascii="Verdana" w:hAnsi="Verdana" w:hint="default"/>
        <w:b w:val="0"/>
        <w:color w:val="auto"/>
        <w:sz w:val="24"/>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35227D2"/>
    <w:multiLevelType w:val="hybridMultilevel"/>
    <w:tmpl w:val="6958E572"/>
    <w:lvl w:ilvl="0" w:tplc="640CAF0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58F0925"/>
    <w:multiLevelType w:val="hybridMultilevel"/>
    <w:tmpl w:val="CB04DA1C"/>
    <w:lvl w:ilvl="0" w:tplc="AA249578">
      <w:numFmt w:val="bullet"/>
      <w:lvlText w:val="-"/>
      <w:lvlJc w:val="left"/>
      <w:pPr>
        <w:ind w:hanging="705" w:left="1065"/>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5AA2FF8"/>
    <w:multiLevelType w:val="multilevel"/>
    <w:tmpl w:val="F1CCD47E"/>
    <w:lvl w:ilvl="0">
      <w:start w:val="2"/>
      <w:numFmt w:val="decimal"/>
      <w:lvlText w:val="%1"/>
      <w:lvlJc w:val="left"/>
      <w:pPr>
        <w:ind w:hanging="390" w:left="390"/>
      </w:pPr>
      <w:rPr>
        <w:rFonts w:hint="default"/>
      </w:rPr>
    </w:lvl>
    <w:lvl w:ilvl="1">
      <w:start w:val="1"/>
      <w:numFmt w:val="decimal"/>
      <w:lvlText w:val="%1-%2"/>
      <w:lvlJc w:val="left"/>
      <w:pPr>
        <w:ind w:hanging="720" w:left="1287"/>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9">
    <w:nsid w:val="28CA16E5"/>
    <w:multiLevelType w:val="hybridMultilevel"/>
    <w:tmpl w:val="24E23BEA"/>
    <w:lvl w:ilvl="0" w:tplc="8934010A">
      <w:start w:val="2"/>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296E19AC"/>
    <w:multiLevelType w:val="hybridMultilevel"/>
    <w:tmpl w:val="5672A934"/>
    <w:lvl w:ilvl="0" w:tplc="C77A0832">
      <w:start w:val="1"/>
      <w:numFmt w:val="bullet"/>
      <w:lvlText w:val="—"/>
      <w:lvlJc w:val="left"/>
      <w:pPr>
        <w:ind w:hanging="360" w:left="720"/>
      </w:pPr>
      <w:rPr>
        <w:rFonts w:ascii="Verdana" w:hAnsi="Verdana" w:hint="default"/>
        <w:b w:val="0"/>
        <w:color w:val="auto"/>
        <w:sz w:val="24"/>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BF75FA2"/>
    <w:multiLevelType w:val="multilevel"/>
    <w:tmpl w:val="11A42846"/>
    <w:lvl w:ilvl="0">
      <w:start w:val="1"/>
      <w:numFmt w:val="decimal"/>
      <w:pStyle w:val="Titre1"/>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12">
    <w:nsid w:val="2E5D744C"/>
    <w:multiLevelType w:val="hybridMultilevel"/>
    <w:tmpl w:val="1472BBCE"/>
    <w:lvl w:ilvl="0" w:tplc="C77A0832">
      <w:start w:val="1"/>
      <w:numFmt w:val="bullet"/>
      <w:lvlText w:val="—"/>
      <w:lvlJc w:val="left"/>
      <w:pPr>
        <w:tabs>
          <w:tab w:pos="1080" w:val="num"/>
        </w:tabs>
        <w:ind w:hanging="360" w:left="1080"/>
      </w:pPr>
      <w:rPr>
        <w:rFonts w:ascii="Verdana" w:hAnsi="Verdana" w:hint="default"/>
      </w:rPr>
    </w:lvl>
    <w:lvl w:ilvl="1" w:tplc="FFFFFFFF">
      <w:start w:val="1"/>
      <w:numFmt w:val="bullet"/>
      <w:lvlText w:val="o"/>
      <w:lvlJc w:val="left"/>
      <w:pPr>
        <w:tabs>
          <w:tab w:pos="1440" w:val="num"/>
        </w:tabs>
        <w:ind w:hanging="360" w:left="1440"/>
      </w:pPr>
      <w:rPr>
        <w:rFonts w:ascii="Courier New" w:cs="Times New Roman" w:hAnsi="Courier New" w:hint="default"/>
      </w:rPr>
    </w:lvl>
    <w:lvl w:ilvl="2" w:tplc="FFFFFFFF">
      <w:start w:val="1"/>
      <w:numFmt w:val="bullet"/>
      <w:lvlText w:val=""/>
      <w:lvlJc w:val="left"/>
      <w:pPr>
        <w:tabs>
          <w:tab w:pos="2160" w:val="num"/>
        </w:tabs>
        <w:ind w:hanging="360" w:left="2160"/>
      </w:pPr>
      <w:rPr>
        <w:rFonts w:ascii="Wingdings" w:hAnsi="Wingdings" w:hint="default"/>
      </w:rPr>
    </w:lvl>
    <w:lvl w:ilvl="3" w:tplc="FFFFFFFF">
      <w:start w:val="1"/>
      <w:numFmt w:val="bullet"/>
      <w:lvlText w:val=""/>
      <w:lvlJc w:val="left"/>
      <w:pPr>
        <w:tabs>
          <w:tab w:pos="2880" w:val="num"/>
        </w:tabs>
        <w:ind w:hanging="360" w:left="2880"/>
      </w:pPr>
      <w:rPr>
        <w:rFonts w:ascii="Symbol" w:hAnsi="Symbol" w:hint="default"/>
      </w:rPr>
    </w:lvl>
    <w:lvl w:ilvl="4" w:tplc="FFFFFFFF">
      <w:start w:val="1"/>
      <w:numFmt w:val="bullet"/>
      <w:lvlText w:val="o"/>
      <w:lvlJc w:val="left"/>
      <w:pPr>
        <w:tabs>
          <w:tab w:pos="3600" w:val="num"/>
        </w:tabs>
        <w:ind w:hanging="360" w:left="3600"/>
      </w:pPr>
      <w:rPr>
        <w:rFonts w:ascii="Courier New" w:cs="Times New Roman" w:hAnsi="Courier New" w:hint="default"/>
      </w:rPr>
    </w:lvl>
    <w:lvl w:ilvl="5" w:tplc="FFFFFFFF">
      <w:start w:val="1"/>
      <w:numFmt w:val="bullet"/>
      <w:lvlText w:val=""/>
      <w:lvlJc w:val="left"/>
      <w:pPr>
        <w:tabs>
          <w:tab w:pos="4320" w:val="num"/>
        </w:tabs>
        <w:ind w:hanging="360" w:left="4320"/>
      </w:pPr>
      <w:rPr>
        <w:rFonts w:ascii="Wingdings" w:hAnsi="Wingdings" w:hint="default"/>
      </w:rPr>
    </w:lvl>
    <w:lvl w:ilvl="6" w:tplc="FFFFFFFF">
      <w:start w:val="1"/>
      <w:numFmt w:val="bullet"/>
      <w:lvlText w:val=""/>
      <w:lvlJc w:val="left"/>
      <w:pPr>
        <w:tabs>
          <w:tab w:pos="5040" w:val="num"/>
        </w:tabs>
        <w:ind w:hanging="360" w:left="5040"/>
      </w:pPr>
      <w:rPr>
        <w:rFonts w:ascii="Symbol" w:hAnsi="Symbol" w:hint="default"/>
      </w:rPr>
    </w:lvl>
    <w:lvl w:ilvl="7" w:tplc="FFFFFFFF">
      <w:start w:val="1"/>
      <w:numFmt w:val="bullet"/>
      <w:lvlText w:val="o"/>
      <w:lvlJc w:val="left"/>
      <w:pPr>
        <w:tabs>
          <w:tab w:pos="5760" w:val="num"/>
        </w:tabs>
        <w:ind w:hanging="360" w:left="5760"/>
      </w:pPr>
      <w:rPr>
        <w:rFonts w:ascii="Courier New" w:cs="Times New Roman" w:hAnsi="Courier New" w:hint="default"/>
      </w:rPr>
    </w:lvl>
    <w:lvl w:ilvl="8"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34D500CE"/>
    <w:multiLevelType w:val="hybridMultilevel"/>
    <w:tmpl w:val="F9421612"/>
    <w:lvl w:ilvl="0" w:tplc="C77A0832">
      <w:start w:val="1"/>
      <w:numFmt w:val="bullet"/>
      <w:lvlText w:val="—"/>
      <w:lvlJc w:val="left"/>
      <w:pPr>
        <w:ind w:hanging="360" w:left="720"/>
      </w:pPr>
      <w:rPr>
        <w:rFonts w:ascii="Verdana" w:hAnsi="Verdana" w:hint="default"/>
        <w:b w:val="0"/>
        <w:color w:val="auto"/>
        <w:sz w:val="24"/>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4">
    <w:nsid w:val="36D72660"/>
    <w:multiLevelType w:val="hybridMultilevel"/>
    <w:tmpl w:val="333A9DF8"/>
    <w:lvl w:ilvl="0" w:tplc="C77A0832">
      <w:start w:val="1"/>
      <w:numFmt w:val="bullet"/>
      <w:lvlText w:val="—"/>
      <w:lvlJc w:val="left"/>
      <w:pPr>
        <w:ind w:hanging="360" w:left="720"/>
      </w:pPr>
      <w:rPr>
        <w:rFonts w:ascii="Verdana" w:hAnsi="Verdana" w:hint="default"/>
        <w:b w:val="0"/>
        <w:color w:val="auto"/>
        <w:sz w:val="24"/>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B4339B1"/>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3D064806"/>
    <w:multiLevelType w:val="multilevel"/>
    <w:tmpl w:val="9F6ED246"/>
    <w:lvl w:ilvl="0">
      <w:start w:val="3"/>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7">
    <w:nsid w:val="421E2C19"/>
    <w:multiLevelType w:val="hybridMultilevel"/>
    <w:tmpl w:val="6818FD68"/>
    <w:lvl w:ilvl="0" w:tplc="040C000F">
      <w:start w:val="1"/>
      <w:numFmt w:val="decimal"/>
      <w:lvlText w:val="%1."/>
      <w:lvlJc w:val="left"/>
      <w:pPr>
        <w:ind w:hanging="360" w:left="720"/>
      </w:pPr>
      <w:rPr>
        <w:rFonts w:hint="default"/>
      </w:rPr>
    </w:lvl>
    <w:lvl w:ilvl="1" w:tplc="3810101A">
      <w:numFmt w:val="bullet"/>
      <w:lvlText w:val="•"/>
      <w:lvlJc w:val="left"/>
      <w:pPr>
        <w:ind w:hanging="705" w:left="1785"/>
      </w:pPr>
      <w:rPr>
        <w:rFonts w:ascii="Arial" w:cs="Arial" w:eastAsiaTheme="minorHAnsi" w:hAnsi="Arial" w:hint="default"/>
      </w:r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4A3A657A"/>
    <w:multiLevelType w:val="hybridMultilevel"/>
    <w:tmpl w:val="239C8D98"/>
    <w:lvl w:ilvl="0" w:tplc="C77A0832">
      <w:start w:val="1"/>
      <w:numFmt w:val="bullet"/>
      <w:lvlText w:val="—"/>
      <w:lvlJc w:val="left"/>
      <w:pPr>
        <w:ind w:hanging="360" w:left="720"/>
      </w:pPr>
      <w:rPr>
        <w:rFonts w:ascii="Verdana" w:hAnsi="Verdana" w:hint="default"/>
        <w:b w:val="0"/>
        <w:color w:val="auto"/>
        <w:sz w:val="24"/>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19">
    <w:nsid w:val="4BED18C7"/>
    <w:multiLevelType w:val="hybridMultilevel"/>
    <w:tmpl w:val="F7146546"/>
    <w:lvl w:ilvl="0" w:tplc="3A52DB96">
      <w:start w:val="1"/>
      <w:numFmt w:val="bullet"/>
      <w:lvlText w:val=""/>
      <w:lvlJc w:val="left"/>
      <w:pPr>
        <w:ind w:hanging="360" w:left="720"/>
      </w:pPr>
      <w:rPr>
        <w:rFonts w:ascii="Wingdings" w:cs="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F9E15BB"/>
    <w:multiLevelType w:val="hybridMultilevel"/>
    <w:tmpl w:val="07243F34"/>
    <w:lvl w:ilvl="0" w:tplc="FFFFFFFF">
      <w:start w:val="1"/>
      <w:numFmt w:val="decimal"/>
      <w:lvlText w:val="%1."/>
      <w:lvlJc w:val="left"/>
      <w:pPr>
        <w:ind w:hanging="360" w:left="720"/>
      </w:pPr>
      <w:rPr>
        <w:rFonts w:hint="default"/>
      </w:rPr>
    </w:lvl>
    <w:lvl w:ilvl="1" w:tplc="C77A0832">
      <w:start w:val="1"/>
      <w:numFmt w:val="bullet"/>
      <w:lvlText w:val="—"/>
      <w:lvlJc w:val="left"/>
      <w:pPr>
        <w:ind w:hanging="360" w:left="720"/>
      </w:pPr>
      <w:rPr>
        <w:rFonts w:ascii="Verdana" w:hAnsi="Verdana" w:hint="default"/>
      </w:r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21">
    <w:nsid w:val="50C3033E"/>
    <w:multiLevelType w:val="hybridMultilevel"/>
    <w:tmpl w:val="92BCAB6C"/>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50E76AC7"/>
    <w:multiLevelType w:val="hybridMultilevel"/>
    <w:tmpl w:val="468A7B70"/>
    <w:lvl w:ilvl="0" w:tplc="C77A0832">
      <w:start w:val="1"/>
      <w:numFmt w:val="bullet"/>
      <w:lvlText w:val="—"/>
      <w:lvlJc w:val="left"/>
      <w:pPr>
        <w:ind w:hanging="360" w:left="720"/>
      </w:pPr>
      <w:rPr>
        <w:rFonts w:ascii="Verdana"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54DE2021"/>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5EDB426A"/>
    <w:multiLevelType w:val="hybridMultilevel"/>
    <w:tmpl w:val="306E5E82"/>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5">
    <w:nsid w:val="5FB55A96"/>
    <w:multiLevelType w:val="hybridMultilevel"/>
    <w:tmpl w:val="E1EA8550"/>
    <w:lvl w:ilvl="0" w:tplc="ED78B7EE">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6">
    <w:nsid w:val="61AE2330"/>
    <w:multiLevelType w:val="hybridMultilevel"/>
    <w:tmpl w:val="404406A2"/>
    <w:lvl w:ilvl="0" w:tplc="C77A0832">
      <w:start w:val="1"/>
      <w:numFmt w:val="bullet"/>
      <w:lvlText w:val="—"/>
      <w:lvlJc w:val="left"/>
      <w:pPr>
        <w:ind w:hanging="360" w:left="720"/>
      </w:pPr>
      <w:rPr>
        <w:rFonts w:ascii="Verdana" w:hAnsi="Verdana" w:hint="default"/>
        <w:b w:val="0"/>
        <w:color w:val="auto"/>
        <w:sz w:val="24"/>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6CF5787"/>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68357F98"/>
    <w:multiLevelType w:val="hybridMultilevel"/>
    <w:tmpl w:val="A334B0B2"/>
    <w:lvl w:ilvl="0" w:tplc="20549004">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6CD02FED"/>
    <w:multiLevelType w:val="hybridMultilevel"/>
    <w:tmpl w:val="BE3803C2"/>
    <w:lvl w:ilvl="0" w:tplc="20549004">
      <w:numFmt w:val="bullet"/>
      <w:lvlText w:val="-"/>
      <w:lvlJc w:val="left"/>
      <w:pPr>
        <w:tabs>
          <w:tab w:pos="1080" w:val="num"/>
        </w:tabs>
        <w:ind w:hanging="360" w:left="1080"/>
      </w:pPr>
      <w:rPr>
        <w:rFonts w:ascii="Arial" w:cs="Arial" w:eastAsiaTheme="minorHAnsi" w:hAnsi="Arial" w:hint="default"/>
      </w:rPr>
    </w:lvl>
    <w:lvl w:ilvl="1" w:tplc="040C0003">
      <w:start w:val="1"/>
      <w:numFmt w:val="bullet"/>
      <w:lvlText w:val="o"/>
      <w:lvlJc w:val="left"/>
      <w:pPr>
        <w:tabs>
          <w:tab w:pos="1440" w:val="num"/>
        </w:tabs>
        <w:ind w:hanging="360" w:left="1440"/>
      </w:pPr>
      <w:rPr>
        <w:rFonts w:ascii="Courier New" w:cs="Times New Roman"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Times New Roman"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Times New Roman"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0">
    <w:nsid w:val="710170CC"/>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1">
    <w:nsid w:val="73AA1F93"/>
    <w:multiLevelType w:val="hybridMultilevel"/>
    <w:tmpl w:val="28A0FB8A"/>
    <w:lvl w:ilvl="0" w:tplc="992A609E">
      <w:numFmt w:val="bullet"/>
      <w:lvlText w:val="-"/>
      <w:lvlJc w:val="left"/>
      <w:pPr>
        <w:ind w:hanging="360" w:left="720"/>
      </w:pPr>
      <w:rPr>
        <w:rFonts w:ascii="Arial" w:cs="Arial" w:eastAsiaTheme="minorHAnsi" w:hAnsi="Arial" w:hint="default"/>
        <w:b w:val="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75323F1F"/>
    <w:multiLevelType w:val="hybridMultilevel"/>
    <w:tmpl w:val="B7B88D6C"/>
    <w:lvl w:ilvl="0" w:tplc="C77A0832">
      <w:start w:val="1"/>
      <w:numFmt w:val="bullet"/>
      <w:lvlText w:val="—"/>
      <w:lvlJc w:val="left"/>
      <w:pPr>
        <w:ind w:hanging="360" w:left="720"/>
      </w:pPr>
      <w:rPr>
        <w:rFonts w:ascii="Verdana" w:hAnsi="Verdana" w:hint="default"/>
        <w:b w:val="0"/>
        <w:color w:val="auto"/>
        <w:sz w:val="24"/>
      </w:rPr>
    </w:lvl>
    <w:lvl w:ilvl="1" w:tplc="FFFFFFFF">
      <w:start w:val="1"/>
      <w:numFmt w:val="bullet"/>
      <w:lvlText w:val="o"/>
      <w:lvlJc w:val="left"/>
      <w:pPr>
        <w:ind w:hanging="360" w:left="1440"/>
      </w:pPr>
      <w:rPr>
        <w:rFonts w:ascii="Courier New" w:cs="Courier New" w:hAnsi="Courier New" w:hint="default"/>
      </w:rPr>
    </w:lvl>
    <w:lvl w:ilvl="2" w:tplc="FFFFFFFF">
      <w:start w:val="1"/>
      <w:numFmt w:val="bullet"/>
      <w:lvlText w:val=""/>
      <w:lvlJc w:val="left"/>
      <w:pPr>
        <w:ind w:hanging="360" w:left="2160"/>
      </w:pPr>
      <w:rPr>
        <w:rFonts w:ascii="Wingdings" w:hAnsi="Wingdings" w:hint="default"/>
      </w:rPr>
    </w:lvl>
    <w:lvl w:ilvl="3" w:tplc="FFFFFFFF">
      <w:start w:val="1"/>
      <w:numFmt w:val="bullet"/>
      <w:lvlText w:val=""/>
      <w:lvlJc w:val="left"/>
      <w:pPr>
        <w:ind w:hanging="360" w:left="2880"/>
      </w:pPr>
      <w:rPr>
        <w:rFonts w:ascii="Symbol" w:hAnsi="Symbol" w:hint="default"/>
      </w:rPr>
    </w:lvl>
    <w:lvl w:ilvl="4" w:tplc="FFFFFFFF">
      <w:start w:val="1"/>
      <w:numFmt w:val="bullet"/>
      <w:lvlText w:val="o"/>
      <w:lvlJc w:val="left"/>
      <w:pPr>
        <w:ind w:hanging="360" w:left="3600"/>
      </w:pPr>
      <w:rPr>
        <w:rFonts w:ascii="Courier New" w:cs="Courier New" w:hAnsi="Courier New" w:hint="default"/>
      </w:rPr>
    </w:lvl>
    <w:lvl w:ilvl="5" w:tplc="FFFFFFFF">
      <w:start w:val="1"/>
      <w:numFmt w:val="bullet"/>
      <w:lvlText w:val=""/>
      <w:lvlJc w:val="left"/>
      <w:pPr>
        <w:ind w:hanging="360" w:left="4320"/>
      </w:pPr>
      <w:rPr>
        <w:rFonts w:ascii="Wingdings" w:hAnsi="Wingdings" w:hint="default"/>
      </w:rPr>
    </w:lvl>
    <w:lvl w:ilvl="6" w:tplc="FFFFFFFF">
      <w:start w:val="1"/>
      <w:numFmt w:val="bullet"/>
      <w:lvlText w:val=""/>
      <w:lvlJc w:val="left"/>
      <w:pPr>
        <w:ind w:hanging="360" w:left="5040"/>
      </w:pPr>
      <w:rPr>
        <w:rFonts w:ascii="Symbol" w:hAnsi="Symbol" w:hint="default"/>
      </w:rPr>
    </w:lvl>
    <w:lvl w:ilvl="7" w:tplc="FFFFFFFF">
      <w:start w:val="1"/>
      <w:numFmt w:val="bullet"/>
      <w:lvlText w:val="o"/>
      <w:lvlJc w:val="left"/>
      <w:pPr>
        <w:ind w:hanging="360" w:left="5760"/>
      </w:pPr>
      <w:rPr>
        <w:rFonts w:ascii="Courier New" w:cs="Courier New" w:hAnsi="Courier New" w:hint="default"/>
      </w:rPr>
    </w:lvl>
    <w:lvl w:ilvl="8" w:tplc="FFFFFFFF">
      <w:start w:val="1"/>
      <w:numFmt w:val="bullet"/>
      <w:lvlText w:val=""/>
      <w:lvlJc w:val="left"/>
      <w:pPr>
        <w:ind w:hanging="360" w:left="6480"/>
      </w:pPr>
      <w:rPr>
        <w:rFonts w:ascii="Wingdings" w:hAnsi="Wingdings" w:hint="default"/>
      </w:rPr>
    </w:lvl>
  </w:abstractNum>
  <w:abstractNum w15:restartNumberingAfterBreak="0" w:abstractNumId="33">
    <w:nsid w:val="79005876"/>
    <w:multiLevelType w:val="hybridMultilevel"/>
    <w:tmpl w:val="07083F82"/>
    <w:lvl w:ilvl="0" w:tplc="7CBA70E8">
      <w:start w:val="1"/>
      <w:numFmt w:val="decimal"/>
      <w:lvlText w:val="%1-"/>
      <w:lvlJc w:val="left"/>
      <w:pPr>
        <w:ind w:hanging="360" w:left="3053"/>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4">
    <w:nsid w:val="7ACC26BA"/>
    <w:multiLevelType w:val="hybridMultilevel"/>
    <w:tmpl w:val="3C8AD99A"/>
    <w:lvl w:ilvl="0" w:tplc="C77A0832">
      <w:start w:val="1"/>
      <w:numFmt w:val="bullet"/>
      <w:lvlText w:val="—"/>
      <w:lvlJc w:val="left"/>
      <w:pPr>
        <w:ind w:hanging="360" w:left="720"/>
      </w:pPr>
      <w:rPr>
        <w:rFonts w:ascii="Verdana" w:hAnsi="Verdana" w:hint="default"/>
        <w:b w:val="0"/>
        <w:color w:val="auto"/>
        <w:sz w:val="24"/>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num w16cid:durableId="155808778" w:numId="1">
    <w:abstractNumId w:val="25"/>
  </w:num>
  <w:num w16cid:durableId="2006128743" w:numId="2">
    <w:abstractNumId w:val="25"/>
  </w:num>
  <w:num w16cid:durableId="203521737" w:numId="3">
    <w:abstractNumId w:val="19"/>
  </w:num>
  <w:num w16cid:durableId="1837265961" w:numId="4">
    <w:abstractNumId w:val="11"/>
  </w:num>
  <w:num w16cid:durableId="239023586"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64405811" w:numId="6">
    <w:abstractNumId w:val="13"/>
  </w:num>
  <w:num w16cid:durableId="1204750511" w:numId="7">
    <w:abstractNumId w:val="32"/>
  </w:num>
  <w:num w16cid:durableId="2011911422" w:numId="8">
    <w:abstractNumId w:val="17"/>
  </w:num>
  <w:num w16cid:durableId="1834026043" w:numId="9">
    <w:abstractNumId w:val="20"/>
  </w:num>
  <w:num w16cid:durableId="437677970" w:numId="10">
    <w:abstractNumId w:val="33"/>
  </w:num>
  <w:num w16cid:durableId="277568376" w:numId="11">
    <w:abstractNumId w:val="8"/>
  </w:num>
  <w:num w16cid:durableId="1647928594" w:numId="12">
    <w:abstractNumId w:val="16"/>
  </w:num>
  <w:num w16cid:durableId="828209472" w:numId="13">
    <w:abstractNumId w:val="29"/>
  </w:num>
  <w:num w16cid:durableId="1622952069" w:numId="14">
    <w:abstractNumId w:val="4"/>
  </w:num>
  <w:num w16cid:durableId="650716778" w:numId="15">
    <w:abstractNumId w:val="30"/>
  </w:num>
  <w:num w16cid:durableId="1423601986" w:numId="16">
    <w:abstractNumId w:val="15"/>
  </w:num>
  <w:num w16cid:durableId="1599756513" w:numId="17">
    <w:abstractNumId w:val="12"/>
  </w:num>
  <w:num w16cid:durableId="1598518660" w:numId="18">
    <w:abstractNumId w:val="10"/>
  </w:num>
  <w:num w16cid:durableId="1718043178" w:numId="19">
    <w:abstractNumId w:val="0"/>
  </w:num>
  <w:num w16cid:durableId="1261986461" w:numId="20">
    <w:abstractNumId w:val="2"/>
  </w:num>
  <w:num w16cid:durableId="1853302473" w:numId="21">
    <w:abstractNumId w:val="5"/>
  </w:num>
  <w:num w16cid:durableId="356272377" w:numId="22">
    <w:abstractNumId w:val="27"/>
  </w:num>
  <w:num w16cid:durableId="1326081631" w:numId="23">
    <w:abstractNumId w:val="18"/>
  </w:num>
  <w:num w16cid:durableId="1491825068" w:numId="24">
    <w:abstractNumId w:val="34"/>
  </w:num>
  <w:num w16cid:durableId="1658877033" w:numId="25">
    <w:abstractNumId w:val="14"/>
  </w:num>
  <w:num w16cid:durableId="769619421" w:numId="26">
    <w:abstractNumId w:val="26"/>
  </w:num>
  <w:num w16cid:durableId="1175535362" w:numId="27">
    <w:abstractNumId w:val="23"/>
  </w:num>
  <w:num w16cid:durableId="1151482970" w:numId="28">
    <w:abstractNumId w:val="3"/>
  </w:num>
  <w:num w16cid:durableId="631522452" w:numId="29">
    <w:abstractNumId w:val="6"/>
  </w:num>
  <w:num w16cid:durableId="1652103658" w:numId="30">
    <w:abstractNumId w:val="28"/>
  </w:num>
  <w:num w16cid:durableId="241255445" w:numId="31">
    <w:abstractNumId w:val="9"/>
  </w:num>
  <w:num w16cid:durableId="304088938" w:numId="32">
    <w:abstractNumId w:val="21"/>
  </w:num>
  <w:num w16cid:durableId="146367786" w:numId="33">
    <w:abstractNumId w:val="31"/>
  </w:num>
  <w:num w16cid:durableId="1960985366" w:numId="34">
    <w:abstractNumId w:val="24"/>
  </w:num>
  <w:num w16cid:durableId="327948298" w:numId="35">
    <w:abstractNumId w:val="1"/>
  </w:num>
  <w:num w16cid:durableId="1679694481" w:numId="36">
    <w:abstractNumId w:val="22"/>
  </w:num>
  <w:num w16cid:durableId="1211116958" w:numId="37">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DD"/>
    <w:rsid w:val="00002635"/>
    <w:rsid w:val="00005A46"/>
    <w:rsid w:val="000602F9"/>
    <w:rsid w:val="000639B4"/>
    <w:rsid w:val="00072054"/>
    <w:rsid w:val="000B1B32"/>
    <w:rsid w:val="000B490B"/>
    <w:rsid w:val="000C432C"/>
    <w:rsid w:val="000F4CDB"/>
    <w:rsid w:val="00106A9A"/>
    <w:rsid w:val="00115828"/>
    <w:rsid w:val="00142BE7"/>
    <w:rsid w:val="00143B02"/>
    <w:rsid w:val="0016426B"/>
    <w:rsid w:val="00173BCC"/>
    <w:rsid w:val="00193D05"/>
    <w:rsid w:val="00194D6E"/>
    <w:rsid w:val="001A6759"/>
    <w:rsid w:val="001B1D8D"/>
    <w:rsid w:val="001B7E59"/>
    <w:rsid w:val="001F247B"/>
    <w:rsid w:val="00204AC3"/>
    <w:rsid w:val="00215A3C"/>
    <w:rsid w:val="0022032C"/>
    <w:rsid w:val="0022434E"/>
    <w:rsid w:val="0024631E"/>
    <w:rsid w:val="00255E7D"/>
    <w:rsid w:val="00274EBD"/>
    <w:rsid w:val="00275EAD"/>
    <w:rsid w:val="0028557C"/>
    <w:rsid w:val="0028609A"/>
    <w:rsid w:val="00287E6A"/>
    <w:rsid w:val="002A306E"/>
    <w:rsid w:val="002B44CF"/>
    <w:rsid w:val="00307E61"/>
    <w:rsid w:val="00320F16"/>
    <w:rsid w:val="003236CE"/>
    <w:rsid w:val="0035192F"/>
    <w:rsid w:val="003642DC"/>
    <w:rsid w:val="00375F2F"/>
    <w:rsid w:val="00376DAE"/>
    <w:rsid w:val="0038046C"/>
    <w:rsid w:val="00384262"/>
    <w:rsid w:val="003A14E7"/>
    <w:rsid w:val="003A46F1"/>
    <w:rsid w:val="003A773A"/>
    <w:rsid w:val="003B58F7"/>
    <w:rsid w:val="003B68C3"/>
    <w:rsid w:val="003D74CF"/>
    <w:rsid w:val="003E1FE7"/>
    <w:rsid w:val="00401995"/>
    <w:rsid w:val="004148E6"/>
    <w:rsid w:val="0042222D"/>
    <w:rsid w:val="00427A2B"/>
    <w:rsid w:val="004307B0"/>
    <w:rsid w:val="00437BAE"/>
    <w:rsid w:val="004578A8"/>
    <w:rsid w:val="004A6CE0"/>
    <w:rsid w:val="004B51DD"/>
    <w:rsid w:val="004C2412"/>
    <w:rsid w:val="004D0502"/>
    <w:rsid w:val="004D5DB8"/>
    <w:rsid w:val="005303C8"/>
    <w:rsid w:val="00533F02"/>
    <w:rsid w:val="0059468B"/>
    <w:rsid w:val="00595B9C"/>
    <w:rsid w:val="005A5435"/>
    <w:rsid w:val="005D2660"/>
    <w:rsid w:val="005D3D9A"/>
    <w:rsid w:val="005E2761"/>
    <w:rsid w:val="005F54BC"/>
    <w:rsid w:val="00613F01"/>
    <w:rsid w:val="00632746"/>
    <w:rsid w:val="00677DF5"/>
    <w:rsid w:val="00677ECD"/>
    <w:rsid w:val="006B1E38"/>
    <w:rsid w:val="006D13DB"/>
    <w:rsid w:val="006D5AAD"/>
    <w:rsid w:val="006D73AD"/>
    <w:rsid w:val="006E3FAC"/>
    <w:rsid w:val="007152D1"/>
    <w:rsid w:val="007167EE"/>
    <w:rsid w:val="00794F04"/>
    <w:rsid w:val="007C1F29"/>
    <w:rsid w:val="007D1193"/>
    <w:rsid w:val="007F0ADD"/>
    <w:rsid w:val="007F3656"/>
    <w:rsid w:val="00815380"/>
    <w:rsid w:val="0082108F"/>
    <w:rsid w:val="00834904"/>
    <w:rsid w:val="0083652A"/>
    <w:rsid w:val="00837554"/>
    <w:rsid w:val="00845D56"/>
    <w:rsid w:val="0084774F"/>
    <w:rsid w:val="008502F2"/>
    <w:rsid w:val="008540F8"/>
    <w:rsid w:val="00855CEE"/>
    <w:rsid w:val="00897875"/>
    <w:rsid w:val="008A030F"/>
    <w:rsid w:val="008C567B"/>
    <w:rsid w:val="008D1B9D"/>
    <w:rsid w:val="008F1786"/>
    <w:rsid w:val="00901DAD"/>
    <w:rsid w:val="00916EDE"/>
    <w:rsid w:val="00924145"/>
    <w:rsid w:val="009247F5"/>
    <w:rsid w:val="0093425D"/>
    <w:rsid w:val="0093585F"/>
    <w:rsid w:val="00943DA3"/>
    <w:rsid w:val="0095273E"/>
    <w:rsid w:val="009661A9"/>
    <w:rsid w:val="00972FBA"/>
    <w:rsid w:val="009B120B"/>
    <w:rsid w:val="009C1C12"/>
    <w:rsid w:val="009E7478"/>
    <w:rsid w:val="00A16CBD"/>
    <w:rsid w:val="00A6011B"/>
    <w:rsid w:val="00A70566"/>
    <w:rsid w:val="00AE0811"/>
    <w:rsid w:val="00AE2D25"/>
    <w:rsid w:val="00AE544C"/>
    <w:rsid w:val="00AE6D77"/>
    <w:rsid w:val="00B03C85"/>
    <w:rsid w:val="00B13E72"/>
    <w:rsid w:val="00B21479"/>
    <w:rsid w:val="00B37CAF"/>
    <w:rsid w:val="00B46C9C"/>
    <w:rsid w:val="00B5191F"/>
    <w:rsid w:val="00B70A87"/>
    <w:rsid w:val="00B762CF"/>
    <w:rsid w:val="00B837DC"/>
    <w:rsid w:val="00BE503F"/>
    <w:rsid w:val="00C0132A"/>
    <w:rsid w:val="00C068A9"/>
    <w:rsid w:val="00C32654"/>
    <w:rsid w:val="00C634B6"/>
    <w:rsid w:val="00C66EBD"/>
    <w:rsid w:val="00C90223"/>
    <w:rsid w:val="00CD118F"/>
    <w:rsid w:val="00CD7342"/>
    <w:rsid w:val="00CE0373"/>
    <w:rsid w:val="00CE4730"/>
    <w:rsid w:val="00CE6233"/>
    <w:rsid w:val="00CF07F0"/>
    <w:rsid w:val="00CF76B0"/>
    <w:rsid w:val="00D071EA"/>
    <w:rsid w:val="00D160E6"/>
    <w:rsid w:val="00D20BB6"/>
    <w:rsid w:val="00D260BF"/>
    <w:rsid w:val="00D5344B"/>
    <w:rsid w:val="00D57B84"/>
    <w:rsid w:val="00D609F1"/>
    <w:rsid w:val="00D60BE8"/>
    <w:rsid w:val="00D81652"/>
    <w:rsid w:val="00D83806"/>
    <w:rsid w:val="00D94B50"/>
    <w:rsid w:val="00DA2F7E"/>
    <w:rsid w:val="00DC45EC"/>
    <w:rsid w:val="00DE143F"/>
    <w:rsid w:val="00DF122B"/>
    <w:rsid w:val="00E0182E"/>
    <w:rsid w:val="00E21ADC"/>
    <w:rsid w:val="00E278FA"/>
    <w:rsid w:val="00E4262D"/>
    <w:rsid w:val="00E50AFD"/>
    <w:rsid w:val="00E614BF"/>
    <w:rsid w:val="00E968DB"/>
    <w:rsid w:val="00EA3858"/>
    <w:rsid w:val="00EB39B4"/>
    <w:rsid w:val="00EB526B"/>
    <w:rsid w:val="00EC19BA"/>
    <w:rsid w:val="00EC5B37"/>
    <w:rsid w:val="00EE6CA3"/>
    <w:rsid w:val="00F0107E"/>
    <w:rsid w:val="00F15572"/>
    <w:rsid w:val="00F558F2"/>
    <w:rsid w:val="00F81358"/>
    <w:rsid w:val="00F836C8"/>
    <w:rsid w:val="00FF3F96"/>
    <w:rsid w:val="5ED5ADE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5529DAC"/>
  <w15:chartTrackingRefBased/>
  <w15:docId w15:val="{324850C5-4293-49B5-A2DD-CAAFEE85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HAnsi" w:eastAsiaTheme="minorHAnsi" w:hAnsi="Arial"/>
        <w:sz w:val="22"/>
        <w:szCs w:val="22"/>
        <w:lang w:bidi="ar-SA" w:eastAsia="en-US"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837DC"/>
    <w:pPr>
      <w:spacing w:after="200" w:line="276" w:lineRule="auto"/>
    </w:pPr>
    <w:rPr>
      <w:rFonts w:asciiTheme="minorHAnsi" w:cstheme="minorBidi" w:hAnsiTheme="minorHAnsi"/>
    </w:rPr>
  </w:style>
  <w:style w:styleId="Titre1" w:type="paragraph">
    <w:name w:val="heading 1"/>
    <w:basedOn w:val="Normal"/>
    <w:next w:val="Titre2"/>
    <w:link w:val="Titre1Car"/>
    <w:uiPriority w:val="9"/>
    <w:qFormat/>
    <w:rsid w:val="00BE503F"/>
    <w:pPr>
      <w:keepNext/>
      <w:keepLines/>
      <w:numPr>
        <w:numId w:val="4"/>
      </w:numPr>
      <w:ind w:hanging="357" w:left="470"/>
      <w:outlineLvl w:val="0"/>
    </w:pPr>
    <w:rPr>
      <w:rFonts w:cstheme="majorBidi" w:eastAsiaTheme="majorEastAsia"/>
      <w:b/>
      <w:caps/>
      <w:color w:val="C00000"/>
      <w:sz w:val="24"/>
      <w:szCs w:val="32"/>
      <w:u w:val="single"/>
    </w:rPr>
  </w:style>
  <w:style w:styleId="Titre2" w:type="paragraph">
    <w:name w:val="heading 2"/>
    <w:basedOn w:val="Normal"/>
    <w:next w:val="Normal"/>
    <w:link w:val="Titre2Car"/>
    <w:uiPriority w:val="9"/>
    <w:semiHidden/>
    <w:unhideWhenUsed/>
    <w:qFormat/>
    <w:rsid w:val="00BE503F"/>
    <w:pPr>
      <w:keepNext/>
      <w:keepLines/>
      <w:spacing w:before="40"/>
      <w:outlineLvl w:val="1"/>
    </w:pPr>
    <w:rPr>
      <w:rFonts w:asciiTheme="majorHAnsi" w:cstheme="majorBidi" w:eastAsiaTheme="majorEastAsia" w:hAnsiTheme="majorHAnsi"/>
      <w:color w:themeColor="accent1" w:themeShade="BF" w:val="2F5496"/>
      <w:sz w:val="26"/>
      <w:szCs w:val="26"/>
    </w:rPr>
  </w:style>
  <w:style w:styleId="Titre3" w:type="paragraph">
    <w:name w:val="heading 3"/>
    <w:basedOn w:val="Normal"/>
    <w:next w:val="Normal"/>
    <w:link w:val="Titre3Car"/>
    <w:uiPriority w:val="9"/>
    <w:unhideWhenUsed/>
    <w:qFormat/>
    <w:rsid w:val="00BE503F"/>
    <w:pPr>
      <w:keepNext/>
      <w:keepLines/>
      <w:ind w:left="794"/>
      <w:outlineLvl w:val="2"/>
    </w:pPr>
    <w:rPr>
      <w:rFonts w:cstheme="majorBidi" w:eastAsiaTheme="majorEastAsia"/>
      <w:b/>
      <w:i/>
      <w:color w:themeColor="text1" w:themeTint="A6" w:val="595959"/>
      <w:szCs w:val="24"/>
      <w:u w:val="single"/>
    </w:rPr>
  </w:style>
  <w:style w:styleId="Titre4" w:type="paragraph">
    <w:name w:val="heading 4"/>
    <w:basedOn w:val="Normal"/>
    <w:next w:val="Normal"/>
    <w:link w:val="Titre4Car"/>
    <w:uiPriority w:val="9"/>
    <w:unhideWhenUsed/>
    <w:qFormat/>
    <w:rsid w:val="00BE503F"/>
    <w:pPr>
      <w:keepNext/>
      <w:keepLines/>
      <w:tabs>
        <w:tab w:pos="720" w:val="num"/>
        <w:tab w:pos="851" w:val="left"/>
      </w:tabs>
      <w:ind w:hanging="357" w:left="1264"/>
      <w:outlineLvl w:val="3"/>
    </w:pPr>
    <w:rPr>
      <w:rFonts w:cstheme="majorBidi" w:eastAsiaTheme="majorEastAsia"/>
      <w:i/>
      <w:iCs/>
      <w:color w:themeColor="text1" w:themeTint="80" w:val="7F7F7F"/>
    </w:rPr>
  </w:style>
  <w:style w:styleId="Titre5" w:type="paragraph">
    <w:name w:val="heading 5"/>
    <w:next w:val="Normal"/>
    <w:link w:val="Titre5Car"/>
    <w:uiPriority w:val="9"/>
    <w:unhideWhenUsed/>
    <w:qFormat/>
    <w:rsid w:val="00BE503F"/>
    <w:pPr>
      <w:keepNext/>
      <w:keepLines/>
      <w:shd w:color="auto" w:fill="C00000" w:val="clear"/>
      <w:spacing w:before="40"/>
      <w:outlineLvl w:val="4"/>
    </w:pPr>
    <w:rPr>
      <w:rFonts w:cstheme="majorBidi" w:eastAsiaTheme="majorEastAsia"/>
      <w:b/>
      <w:caps/>
      <w:color w:themeColor="background1" w:val="FFFFFF"/>
      <w:sz w:val="24"/>
      <w:szCs w:val="3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StyleNicollin" w:type="paragraph">
    <w:name w:val="Style Nicollin"/>
    <w:basedOn w:val="Normal"/>
    <w:qFormat/>
    <w:rsid w:val="00BE503F"/>
  </w:style>
  <w:style w:customStyle="1" w:styleId="Titre1Car" w:type="character">
    <w:name w:val="Titre 1 Car"/>
    <w:basedOn w:val="Policepardfaut"/>
    <w:link w:val="Titre1"/>
    <w:uiPriority w:val="9"/>
    <w:rsid w:val="00BE503F"/>
    <w:rPr>
      <w:rFonts w:cstheme="majorBidi" w:eastAsiaTheme="majorEastAsia"/>
      <w:b/>
      <w:caps/>
      <w:color w:val="C00000"/>
      <w:sz w:val="24"/>
      <w:szCs w:val="32"/>
      <w:u w:val="single"/>
    </w:rPr>
  </w:style>
  <w:style w:customStyle="1" w:styleId="Titre2Car" w:type="character">
    <w:name w:val="Titre 2 Car"/>
    <w:basedOn w:val="Policepardfaut"/>
    <w:link w:val="Titre2"/>
    <w:uiPriority w:val="9"/>
    <w:semiHidden/>
    <w:rsid w:val="00BE503F"/>
    <w:rPr>
      <w:rFonts w:asciiTheme="majorHAnsi" w:cstheme="majorBidi" w:eastAsiaTheme="majorEastAsia" w:hAnsiTheme="majorHAnsi"/>
      <w:color w:themeColor="accent1" w:themeShade="BF" w:val="2F5496"/>
      <w:sz w:val="26"/>
      <w:szCs w:val="26"/>
    </w:rPr>
  </w:style>
  <w:style w:customStyle="1" w:styleId="Titre3Car" w:type="character">
    <w:name w:val="Titre 3 Car"/>
    <w:basedOn w:val="Policepardfaut"/>
    <w:link w:val="Titre3"/>
    <w:uiPriority w:val="9"/>
    <w:rsid w:val="00BE503F"/>
    <w:rPr>
      <w:rFonts w:cstheme="majorBidi" w:eastAsiaTheme="majorEastAsia"/>
      <w:b/>
      <w:i/>
      <w:color w:themeColor="text1" w:themeTint="A6" w:val="595959"/>
      <w:szCs w:val="24"/>
      <w:u w:val="single"/>
    </w:rPr>
  </w:style>
  <w:style w:customStyle="1" w:styleId="Titre4Car" w:type="character">
    <w:name w:val="Titre 4 Car"/>
    <w:basedOn w:val="Policepardfaut"/>
    <w:link w:val="Titre4"/>
    <w:uiPriority w:val="9"/>
    <w:rsid w:val="00BE503F"/>
    <w:rPr>
      <w:rFonts w:cstheme="majorBidi" w:eastAsiaTheme="majorEastAsia"/>
      <w:i/>
      <w:iCs/>
      <w:color w:themeColor="text1" w:themeTint="80" w:val="7F7F7F"/>
    </w:rPr>
  </w:style>
  <w:style w:customStyle="1" w:styleId="Titre5Car" w:type="character">
    <w:name w:val="Titre 5 Car"/>
    <w:basedOn w:val="Policepardfaut"/>
    <w:link w:val="Titre5"/>
    <w:uiPriority w:val="9"/>
    <w:rsid w:val="00BE503F"/>
    <w:rPr>
      <w:rFonts w:cstheme="majorBidi" w:eastAsiaTheme="majorEastAsia"/>
      <w:b/>
      <w:caps/>
      <w:color w:themeColor="background1" w:val="FFFFFF"/>
      <w:sz w:val="24"/>
      <w:szCs w:val="32"/>
      <w:shd w:color="auto" w:fill="C00000" w:val="clear"/>
    </w:rPr>
  </w:style>
  <w:style w:styleId="Titre" w:type="paragraph">
    <w:name w:val="Title"/>
    <w:basedOn w:val="Normal"/>
    <w:next w:val="Normal"/>
    <w:link w:val="TitreCar"/>
    <w:uiPriority w:val="10"/>
    <w:qFormat/>
    <w:rsid w:val="004B51DD"/>
    <w:pPr>
      <w:spacing w:after="0" w:line="240" w:lineRule="auto"/>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4B51DD"/>
    <w:rPr>
      <w:rFonts w:asciiTheme="majorHAnsi" w:cstheme="majorBidi" w:eastAsiaTheme="majorEastAsia" w:hAnsiTheme="majorHAnsi"/>
      <w:spacing w:val="-10"/>
      <w:kern w:val="28"/>
      <w:sz w:val="56"/>
      <w:szCs w:val="56"/>
    </w:rPr>
  </w:style>
  <w:style w:styleId="Paragraphedeliste" w:type="paragraph">
    <w:name w:val="List Paragraph"/>
    <w:basedOn w:val="Normal"/>
    <w:uiPriority w:val="34"/>
    <w:qFormat/>
    <w:rsid w:val="004B51DD"/>
    <w:pPr>
      <w:spacing w:after="0" w:line="259" w:lineRule="auto"/>
      <w:ind w:left="720"/>
      <w:contextualSpacing/>
    </w:pPr>
  </w:style>
  <w:style w:styleId="Lienhypertexte" w:type="character">
    <w:name w:val="Hyperlink"/>
    <w:basedOn w:val="Policepardfaut"/>
    <w:uiPriority w:val="99"/>
    <w:unhideWhenUsed/>
    <w:rsid w:val="004B51DD"/>
    <w:rPr>
      <w:color w:themeColor="hyperlink" w:val="0563C1"/>
      <w:u w:val="single"/>
    </w:rPr>
  </w:style>
  <w:style w:styleId="Mentionnonrsolue" w:type="character">
    <w:name w:val="Unresolved Mention"/>
    <w:basedOn w:val="Policepardfaut"/>
    <w:uiPriority w:val="99"/>
    <w:semiHidden/>
    <w:unhideWhenUsed/>
    <w:rsid w:val="004B51DD"/>
    <w:rPr>
      <w:color w:val="605E5C"/>
      <w:shd w:color="auto" w:fill="E1DFDD" w:val="clear"/>
    </w:rPr>
  </w:style>
  <w:style w:styleId="Rvision" w:type="paragraph">
    <w:name w:val="Revision"/>
    <w:hidden/>
    <w:uiPriority w:val="99"/>
    <w:semiHidden/>
    <w:rsid w:val="003236CE"/>
    <w:rPr>
      <w:rFonts w:asciiTheme="minorHAnsi" w:cstheme="minorBidi" w:hAnsiTheme="minorHAnsi"/>
    </w:rPr>
  </w:style>
  <w:style w:styleId="Marquedecommentaire" w:type="character">
    <w:name w:val="annotation reference"/>
    <w:basedOn w:val="Policepardfaut"/>
    <w:uiPriority w:val="99"/>
    <w:semiHidden/>
    <w:unhideWhenUsed/>
    <w:rsid w:val="00255E7D"/>
    <w:rPr>
      <w:sz w:val="16"/>
      <w:szCs w:val="16"/>
    </w:rPr>
  </w:style>
  <w:style w:styleId="Commentaire" w:type="paragraph">
    <w:name w:val="annotation text"/>
    <w:basedOn w:val="Normal"/>
    <w:link w:val="CommentaireCar"/>
    <w:uiPriority w:val="99"/>
    <w:unhideWhenUsed/>
    <w:rsid w:val="00255E7D"/>
    <w:pPr>
      <w:spacing w:line="240" w:lineRule="auto"/>
    </w:pPr>
    <w:rPr>
      <w:sz w:val="20"/>
      <w:szCs w:val="20"/>
    </w:rPr>
  </w:style>
  <w:style w:customStyle="1" w:styleId="CommentaireCar" w:type="character">
    <w:name w:val="Commentaire Car"/>
    <w:basedOn w:val="Policepardfaut"/>
    <w:link w:val="Commentaire"/>
    <w:uiPriority w:val="99"/>
    <w:rsid w:val="00255E7D"/>
    <w:rPr>
      <w:rFonts w:asciiTheme="minorHAnsi" w:cstheme="minorBidi" w:hAnsiTheme="minorHAnsi"/>
      <w:sz w:val="20"/>
      <w:szCs w:val="20"/>
    </w:rPr>
  </w:style>
  <w:style w:styleId="Objetducommentaire" w:type="paragraph">
    <w:name w:val="annotation subject"/>
    <w:basedOn w:val="Commentaire"/>
    <w:next w:val="Commentaire"/>
    <w:link w:val="ObjetducommentaireCar"/>
    <w:uiPriority w:val="99"/>
    <w:semiHidden/>
    <w:unhideWhenUsed/>
    <w:rsid w:val="00255E7D"/>
    <w:rPr>
      <w:b/>
      <w:bCs/>
    </w:rPr>
  </w:style>
  <w:style w:customStyle="1" w:styleId="ObjetducommentaireCar" w:type="character">
    <w:name w:val="Objet du commentaire Car"/>
    <w:basedOn w:val="CommentaireCar"/>
    <w:link w:val="Objetducommentaire"/>
    <w:uiPriority w:val="99"/>
    <w:semiHidden/>
    <w:rsid w:val="00255E7D"/>
    <w:rPr>
      <w:rFonts w:asciiTheme="minorHAnsi" w:cstheme="minorBidi" w:hAnsiTheme="minorHAnsi"/>
      <w:b/>
      <w:bCs/>
      <w:sz w:val="20"/>
      <w:szCs w:val="20"/>
    </w:rPr>
  </w:style>
  <w:style w:styleId="NormalWeb" w:type="paragraph">
    <w:name w:val="Normal (Web)"/>
    <w:basedOn w:val="Normal"/>
    <w:uiPriority w:val="99"/>
    <w:unhideWhenUsed/>
    <w:rsid w:val="00275EAD"/>
    <w:pPr>
      <w:spacing w:after="100" w:afterAutospacing="1" w:before="100" w:beforeAutospacing="1" w:line="240" w:lineRule="auto"/>
    </w:pPr>
    <w:rPr>
      <w:rFonts w:ascii="Times New Roman" w:cs="Times New Roman" w:eastAsia="Times New Roman" w:hAnsi="Times New Roman"/>
      <w:sz w:val="24"/>
      <w:szCs w:val="24"/>
      <w:lang w:eastAsia="fr-FR"/>
    </w:rPr>
  </w:style>
  <w:style w:styleId="En-tte" w:type="paragraph">
    <w:name w:val="header"/>
    <w:basedOn w:val="Normal"/>
    <w:link w:val="En-tteCar"/>
    <w:uiPriority w:val="99"/>
    <w:unhideWhenUsed/>
    <w:rsid w:val="004C2412"/>
    <w:pPr>
      <w:tabs>
        <w:tab w:pos="4536" w:val="center"/>
        <w:tab w:pos="9072" w:val="right"/>
      </w:tabs>
      <w:spacing w:after="0" w:line="240" w:lineRule="auto"/>
    </w:pPr>
  </w:style>
  <w:style w:customStyle="1" w:styleId="En-tteCar" w:type="character">
    <w:name w:val="En-tête Car"/>
    <w:basedOn w:val="Policepardfaut"/>
    <w:link w:val="En-tte"/>
    <w:uiPriority w:val="99"/>
    <w:rsid w:val="004C2412"/>
    <w:rPr>
      <w:rFonts w:asciiTheme="minorHAnsi" w:cstheme="minorBidi" w:hAnsiTheme="minorHAnsi"/>
    </w:rPr>
  </w:style>
  <w:style w:styleId="Pieddepage" w:type="paragraph">
    <w:name w:val="footer"/>
    <w:basedOn w:val="Normal"/>
    <w:link w:val="PieddepageCar"/>
    <w:uiPriority w:val="99"/>
    <w:unhideWhenUsed/>
    <w:rsid w:val="004C2412"/>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4C2412"/>
    <w:rPr>
      <w:rFonts w:asciiTheme="minorHAnsi" w:cstheme="minorBidi" w:hAnsiTheme="minorHAnsi"/>
    </w:rPr>
  </w:style>
  <w:style w:styleId="Grilledutableau" w:type="table">
    <w:name w:val="Table Grid"/>
    <w:basedOn w:val="TableauNormal"/>
    <w:uiPriority w:val="59"/>
    <w:rsid w:val="004C2412"/>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3799">
      <w:bodyDiv w:val="1"/>
      <w:marLeft w:val="0"/>
      <w:marRight w:val="0"/>
      <w:marTop w:val="0"/>
      <w:marBottom w:val="0"/>
      <w:divBdr>
        <w:top w:val="none" w:sz="0" w:space="0" w:color="auto"/>
        <w:left w:val="none" w:sz="0" w:space="0" w:color="auto"/>
        <w:bottom w:val="none" w:sz="0" w:space="0" w:color="auto"/>
        <w:right w:val="none" w:sz="0" w:space="0" w:color="auto"/>
      </w:divBdr>
    </w:div>
    <w:div w:id="108877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ttp://www.legifrance.gouv.fr"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C65DE-8BA0-4F53-A194-485F56625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1830</Words>
  <Characters>10069</Characters>
  <Application>Microsoft Office Word</Application>
  <DocSecurity>0</DocSecurity>
  <Lines>83</Lines>
  <Paragraphs>23</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11876</CharactersWithSpaces>
  <SharedDoc>false</SharedDoc>
  <HLinks>
    <vt:vector baseType="variant" size="12">
      <vt:variant>
        <vt:i4>3801195</vt:i4>
      </vt:variant>
      <vt:variant>
        <vt:i4>3</vt:i4>
      </vt:variant>
      <vt:variant>
        <vt:i4>0</vt:i4>
      </vt:variant>
      <vt:variant>
        <vt:i4>5</vt:i4>
      </vt:variant>
      <vt:variant>
        <vt:lpwstr>http://www.legifrance.gouv.fr/</vt:lpwstr>
      </vt:variant>
      <vt:variant>
        <vt:lpwstr/>
      </vt:variant>
      <vt:variant>
        <vt:i4>2883696</vt:i4>
      </vt:variant>
      <vt:variant>
        <vt:i4>0</vt:i4>
      </vt:variant>
      <vt:variant>
        <vt:i4>0</vt:i4>
      </vt:variant>
      <vt:variant>
        <vt:i4>5</vt:i4>
      </vt:variant>
      <vt:variant>
        <vt:lpwstr>http://www.teleaccords.travail-emploi.gouv.fr/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2023-02-07T08:51:00Z</dcterms:created>
  <cp:lastPrinted>2022-12-03T14:39:00Z</cp:lastPrinted>
  <dcterms:modified xsi:type="dcterms:W3CDTF">2023-02-07T08:51:00Z</dcterms:modified>
  <cp:revision>3</cp:revision>
</cp:coreProperties>
</file>