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1BF8A297" w14:textId="77777777" w:rsidR="00C2524E" w:rsidRDefault="00A42C27">
      <w:pPr>
        <w:pStyle w:val="Corpsdetexte"/>
        <w:ind w:left="133" w:right="-29"/>
        <w:rPr>
          <w:rFonts w:ascii="Times New Roman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1" distB="0" distL="114300" distR="114300" distT="0" layoutInCell="1" locked="0" relativeHeight="487474688" simplePos="0" wp14:anchorId="3F7E8025" wp14:editId="7306DD8F">
                <wp:simplePos x="0" y="0"/>
                <wp:positionH relativeFrom="page">
                  <wp:posOffset>812165</wp:posOffset>
                </wp:positionH>
                <wp:positionV relativeFrom="page">
                  <wp:posOffset>810895</wp:posOffset>
                </wp:positionV>
                <wp:extent cx="56515" cy="56515"/>
                <wp:effectExtent b="0" l="0" r="0" t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>
                            <a:gd fmla="+- 0 1368 1279" name="T0"/>
                            <a:gd fmla="*/ T0 w 89" name="T1"/>
                            <a:gd fmla="+- 0 1291 1277" name="T2"/>
                            <a:gd fmla="*/ 1291 h 89" name="T3"/>
                            <a:gd fmla="+- 0 1279 1279" name="T4"/>
                            <a:gd fmla="*/ T4 w 89" name="T5"/>
                            <a:gd fmla="+- 0 1291 1277" name="T6"/>
                            <a:gd fmla="*/ 1291 h 89" name="T7"/>
                            <a:gd fmla="+- 0 1279 1279" name="T8"/>
                            <a:gd fmla="*/ T8 w 89" name="T9"/>
                            <a:gd fmla="+- 0 1277 1277" name="T10"/>
                            <a:gd fmla="*/ 1277 h 89" name="T11"/>
                            <a:gd fmla="+- 0 1368 1279" name="T12"/>
                            <a:gd fmla="*/ T12 w 89" name="T13"/>
                            <a:gd fmla="+- 0 1277 1277" name="T14"/>
                            <a:gd fmla="*/ 1277 h 89" name="T15"/>
                            <a:gd fmla="+- 0 1368 1279" name="T16"/>
                            <a:gd fmla="*/ T16 w 89" name="T17"/>
                            <a:gd fmla="+- 0 1291 1277" name="T18"/>
                            <a:gd fmla="*/ 1291 h 89" name="T19"/>
                            <a:gd fmla="+- 0 1368 1279" name="T20"/>
                            <a:gd fmla="*/ T20 w 89" name="T21"/>
                            <a:gd fmla="+- 0 1366 1277" name="T22"/>
                            <a:gd fmla="*/ 1366 h 89" name="T23"/>
                            <a:gd fmla="+- 0 1308 1279" name="T24"/>
                            <a:gd fmla="*/ T24 w 89" name="T25"/>
                            <a:gd fmla="+- 0 1366 1277" name="T26"/>
                            <a:gd fmla="*/ 1366 h 89" name="T27"/>
                            <a:gd fmla="+- 0 1308 1279" name="T28"/>
                            <a:gd fmla="*/ T28 w 89" name="T29"/>
                            <a:gd fmla="+- 0 1306 1277" name="T30"/>
                            <a:gd fmla="*/ 1306 h 89" name="T31"/>
                            <a:gd fmla="+- 0 1368 1279" name="T32"/>
                            <a:gd fmla="*/ T32 w 89" name="T33"/>
                            <a:gd fmla="+- 0 1306 1277" name="T34"/>
                            <a:gd fmla="*/ 1306 h 89" name="T35"/>
                            <a:gd fmla="+- 0 1368 1279" name="T36"/>
                            <a:gd fmla="*/ T36 w 89" name="T37"/>
                            <a:gd fmla="+- 0 1366 1277" name="T38"/>
                            <a:gd fmla="*/ 1366 h 89" name="T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b="b" l="0" r="r" t="0"/>
                          <a:pathLst>
                            <a:path h="89" w="89">
                              <a:moveTo>
                                <a:pt x="89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89" y="0"/>
                              </a:lnTo>
                              <a:lnTo>
                                <a:pt x="89" y="14"/>
                              </a:lnTo>
                              <a:close/>
                              <a:moveTo>
                                <a:pt x="89" y="89"/>
                              </a:moveTo>
                              <a:lnTo>
                                <a:pt x="29" y="89"/>
                              </a:lnTo>
                              <a:lnTo>
                                <a:pt x="29" y="29"/>
                              </a:lnTo>
                              <a:lnTo>
                                <a:pt x="89" y="29"/>
                              </a:lnTo>
                              <a:lnTo>
                                <a:pt x="89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coordsize="89,89" fillcolor="black" id="AutoShap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L1ToagQAALgOAAAOAAAAZHJzL2Uyb0RvYy54bWysV22PozYQ/l6p/8HiY6ssGMgL0WZPvdum qrR3PenoD3DABFTA1CbJ7lX9750xOOsQ2ItOzYfY4IfxM/N47PH9u+eqJEcuVSHqjUPvPIfwOhFp Ue83zp/xdrZyiGpZnbJS1HzjvHDlvHv48Yf7U7PmvshFmXJJwEit1qdm4+Rt26xdVyU5r5i6Ew2v YTATsmItPMq9m0p2AutV6fqet3BPQqaNFAlXCt4+doPOg7afZTxp/8gyxVtSbhzg1up/qf93+O8+ 3LP1XrImL5KeBvsOFhUrapj0bOqRtYwcZHFlqioSKZTI2rtEVK7IsiLh2gfwhnoDb77krOHaFwiO as5hUv+f2eTT8bMkRQraQXhqVoFGvxxaoacmIcbn1Kg1wL40nyV6qJonkfylYMC9GMEHBRiyO30U KZhhYEbH5DmTFX4J3pJnHfqXc+j5c0sSeDlfzOncIQmMdF20z9bm0+Sg2t+40GbY8Um1nW4p9HTU 0556DE5kVQkS/jwjHqHBYkWov4x6nc8wamA/uST2yImsriC+gXSW/IiipeXQUmBgYIkiKB+xFRpQ b2sZjbKCAHTkkVU4ymphIG+zWhrYW6wgNe1YQZhGWUUGhqxWo6xw7VyaWo4Gi9pxx2iORosOQj8p oh37mPrj1K5iP0HNDv40tUH8J6nZAsR0MU5tKMDEEqO2ApNrzB9oMEXNtzWI/YnFfyXBYlRQ35YA sm0xKqg/0CDwxrPStzWI/fEM8K8kmKBmSzBNbaDBJDVbg9gfT4NgKIE3Ti2wJaABoMY2jeBKg/Go BbYGcTCeBsGVBBPUbAmmqV1pMEHN1iAOxtMgGEoAq2h0p7UluBAUDoq9OQpYbk6H5LnujwfoEYYF iafPo0YoPIdiUAGOmzjALR1MAArPkgkwxAXBev//JhiYIhi2u1tMUxBQw+e3wSGoGq6PrG9ywXxH OKTqLWQwBzX8Nk/93lVY0rdYx7WK1oPbXA16V4MLVzuXe20llHjD4k46BIq7HTJi64a1uCRMl5w2 Dhz2JNcNvq3EkcdCj7e4LnAUOFJd/MBcr+NlbeMg2W2YGTRto411IF1ngikzZtoO0094E+jMyphI SqG4dvSV54XZrrJ5w49ewjPOWDZtZ61HQdPpbEZNezHnbairGY0vQBZV01l5lg9e2lWgEmWRbouy ROGU3O8+lJIcGZb5+tfTvICVOsFrgZ8ZL/BzKEL7FYLlqC7b/4moH3rv/Wi2XayWs3AbzmfR0lvN PBq9jxZeGIWP239xO6HhOi/SlNdPRc3NFYKGt5Xo/WWmK/71JQLXZzSHLNR+fYeTUhzqVC+InLP0 177fsqLs+u4lYx1kcNu0OhC6ssdivqv+dyJ9gcJeiu76BNc96ORCfnXICa5OG0f9fWCSO6T8vYa7 SUTDENZ9qx/C+RIrE2mP7OwRVidgauO0DuzR2P3QdvezQyOLfQ4zUR2LWuC9JCuw9Nf8Olb9A1yP tAf9VQ7vX/azRr1eOB/+AwAA//8DAFBLAwQUAAYACAAAACEAEoG7i94AAAALAQAADwAAAGRycy9k b3ducmV2LnhtbEyPwU7DMBBE70j8g7VI3KhDkVIIcSpUqQcQB1oqFW6beJsY4nWI3Sb8PW4v9Daj fZqdyeejbcWBem8cK7idJCCIK6cN1wo278ubexA+IGtsHZOCX/IwLy4vcsy0G3hFh3WoRQxhn6GC JoQuk9JXDVn0E9cRx9vO9RZDtH0tdY9DDLetnCZJKi0ajh8a7GjRUPW93lsFP6vt9gOXw4t5/ip3 +vPVJG9hodT11fj0CCLQGP5hONaP1aGInUq3Z+1FG/109hDRk5iBOBJ3aRxTnkQKssjl+YbiDwAA //8DAFBLAQItABQABgAIAAAAIQC2gziS/gAAAOEBAAATAAAAAAAAAAAAAAAAAAAAAABbQ29udGVu dF9UeXBlc10ueG1sUEsBAi0AFAAGAAgAAAAhADj9If/WAAAAlAEAAAsAAAAAAAAAAAAAAAAALwEA AF9yZWxzLy5yZWxzUEsBAi0AFAAGAAgAAAAhAKkvVOhqBAAAuA4AAA4AAAAAAAAAAAAAAAAALgIA AGRycy9lMm9Eb2MueG1sUEsBAi0AFAAGAAgAAAAhABKBu4veAAAACwEAAA8AAAAAAAAAAAAAAAAA xAYAAGRycy9kb3ducmV2LnhtbFBLBQYAAAAABAAEAPMAAADPBwAAAAA= " o:spid="_x0000_s1026" path="m89,14l,14,,,89,r,14xm89,89r-60,l29,29r60,l89,89xe" stroked="f" style="position:absolute;margin-left:63.95pt;margin-top:63.85pt;width:4.45pt;height:4.4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w14:anchorId="0D437BF7">
                <v:path arrowok="t" o:connectangles="0,0,0,0,0,0,0,0,0,0" o:connectlocs="56515,819785;0,819785;0,810895;56515,810895;56515,819785;56515,867410;18415,867410;18415,829310;56515,829310;56515,867410" o:connecttype="custom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-2"/>
          <w:sz w:val="20"/>
          <w:lang w:eastAsia="fr-FR"/>
        </w:rPr>
        <mc:AlternateContent>
          <mc:Choice Requires="wps">
            <w:drawing>
              <wp:inline distB="0" distL="0" distR="0" distT="0" wp14:anchorId="696EBA25" wp14:editId="57E81FBE">
                <wp:extent cx="5878195" cy="1074420"/>
                <wp:effectExtent b="20955" l="20955" r="25400" t="19050"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195" cy="1074420"/>
                        </a:xfrm>
                        <a:prstGeom prst="rect">
                          <a:avLst/>
                        </a:prstGeom>
                        <a:noFill/>
                        <a:ln cmpd="thinThick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A6D84D" w14:textId="77777777" w:rsidR="00C2524E" w:rsidRDefault="00A42C27">
                            <w:pPr>
                              <w:spacing w:before="33"/>
                              <w:ind w:left="305" w:right="308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Accord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portant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sur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la</w:t>
                            </w:r>
                          </w:p>
                          <w:p w14:paraId="2DC4C82F" w14:textId="77777777" w:rsidR="00C2524E" w:rsidRDefault="00A42C27">
                            <w:pPr>
                              <w:spacing w:before="1"/>
                              <w:ind w:left="311" w:right="308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NEGOCIATION ANNUELLE SUR LA REMUNERATION, LE TEMPS DE</w:t>
                            </w:r>
                            <w:r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TRAVAIL</w:t>
                            </w:r>
                            <w:r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ET</w:t>
                            </w:r>
                            <w:r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LE</w:t>
                            </w:r>
                            <w:r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PARTAGE</w:t>
                            </w:r>
                            <w:r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VALEUR AJOUTEE</w:t>
                            </w:r>
                          </w:p>
                          <w:p w14:paraId="71406E1D" w14:textId="77777777" w:rsidR="00C2524E" w:rsidRDefault="00E40894">
                            <w:pPr>
                              <w:spacing w:before="4"/>
                              <w:ind w:left="305" w:right="308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D’Eiffage Energie Systèmes - Guyane</w:t>
                            </w:r>
                            <w:r w:rsidR="00A42C27"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 w:rsidR="00A42C27">
                              <w:rPr>
                                <w:b/>
                                <w:sz w:val="32"/>
                              </w:rPr>
                              <w:t>au</w:t>
                            </w:r>
                            <w:r w:rsidR="00A42C27">
                              <w:rPr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 w:rsidR="00A42C27">
                              <w:rPr>
                                <w:b/>
                                <w:sz w:val="32"/>
                              </w:rPr>
                              <w:t>titre de</w:t>
                            </w:r>
                            <w:r w:rsidR="00A42C27"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 w:rsidR="00A42C27">
                              <w:rPr>
                                <w:b/>
                                <w:sz w:val="32"/>
                              </w:rPr>
                              <w:t>l’année</w:t>
                            </w:r>
                            <w:r w:rsidR="00A42C27">
                              <w:rPr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 w:rsidR="00A42C27">
                              <w:rPr>
                                <w:b/>
                                <w:sz w:val="32"/>
                              </w:rPr>
                              <w:t>2022</w:t>
                            </w:r>
                          </w:p>
                        </w:txbxContent>
                      </wps:txbx>
                      <wps:bodyPr anchor="t" anchorCtr="0" bIns="0" lIns="0" rIns="0" rot="0" tIns="0" upright="1" vert="horz"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21600" id="_x0000_t202" o:spt="202" path="m,l,21600r21600,l21600,xe" w14:anchorId="696EBA25">
                <v:stroke joinstyle="miter"/>
                <v:path gradientshapeok="t" o:connecttype="rect"/>
              </v:shapetype>
              <v:shape filled="f" id="Text Box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CyJQkwIAACsFAAAOAAAAZHJzL2Uyb0RvYy54bWysVG1v2yAQ/j5p/wHxPbWduG1q1amyOJkm dS9Sux9AAMeoGBiQ2F21/74Dx2m7fpmm+QM+m7vn7rl74PqmbyU6cOuEViXOzlKMuKKaCbUr8ff7 zWSOkfNEMSK14iV+5A7fLN6/u+5Mwae60ZJxiwBEuaIzJW68N0WSONrwlrgzbbiCzVrblnj4tLuE WdIBeiuTaZpeJJ22zFhNuXPwtxo28SLi1zWn/mtdO+6RLDHU5uNq47oNa7K4JsXOEtMIeiyD/EMV LREKkp6gKuIJ2lvxBqoV1Gqna39GdZvouhaURw7AJkv/YHPXEMMjF2iOM6c2uf8HS78cvlkkWIlh UIq0MKJ73nv0QfdoFrrTGVeA050BN9/Db5hyZOrMraYPDim9aoja8aW1ums4YVBdFiKTF6EDjgsg 2+6zZpCG7L2OQH1t29A6aAYCdJjS42kyoRQKP8/nl/Ps6hwjCntZepnn0zi7hBRjuLHOf+S6RcEo sYXRR3hyuHU+lEOK0SVkU3ojpIzjlwp1JZ7NsxRy09ZAM3wj1D1I4mGgqqVgwT0EOrvbrqRFBxIk FZ/IFnZeuoVcFXHN4Be3BrG1woPipWih5adoUoTOrRWLBXki5GBD0VKFrNAIoHG0BmU9XaVX6/l6 nk/y6cV6kqdVNVluVvnkYpNdnlezarWqsl+BQJYXjWCMq8BhVHmW/52Kjudt0OdJ56+4vmrJJj5v W5K8LiMOBFiN78guSiaoZNCL77c9NCToaKvZI4jHahgtTAluHDAabX9i1MHpLbH7sSeWYyQ/KRBg OOqjYUdjOxpEUQiFKWM0mCs/XAl7Y8WuAeRB4kovQaS1iPJ5ruIobTiRsfjj7RGO/Mvv6PV8xy1+ AwAA//8DAFBLAwQUAAYACAAAACEAOz1nqd0AAAAFAQAADwAAAGRycy9kb3ducmV2LnhtbEyPQUvD QBCF70L/wzIFL2I3Bqxtmk0RRVDoQVvb8zY7zYZmZ2N226T/3tGLXh4M7/HeN/lycI04YxdqTwru JgkIpNKbmioFn5uX2xmIEDUZ3XhCBRcMsCxGV7nOjO/pA8/rWAkuoZBpBTbGNpMylBadDhPfIrF3 8J3Tkc+ukqbTPZe7RqZJMpVO18QLVrf4ZLE8rk9OgbtstvIGj6uVxeG9f/1yz2+znVLX4+FxASLi EP/C8IPP6FAw096fyATRKOBH4q+yN0/vH0DsOTSdpyCLXP6nL74BAAD//wMAUEsBAi0AFAAGAAgA AAAhALaDOJL+AAAA4QEAABMAAAAAAAAAAAAAAAAAAAAAAFtDb250ZW50X1R5cGVzXS54bWxQSwEC LQAUAAYACAAAACEAOP0h/9YAAACUAQAACwAAAAAAAAAAAAAAAAAvAQAAX3JlbHMvLnJlbHNQSwEC LQAUAAYACAAAACEA/QsiUJMCAAArBQAADgAAAAAAAAAAAAAAAAAuAgAAZHJzL2Uyb0RvYy54bWxQ SwECLQAUAAYACAAAACEAOz1nqd0AAAAFAQAADwAAAAAAAAAAAAAAAADtBAAAZHJzL2Rvd25yZXYu eG1sUEsFBgAAAAAEAAQA8wAAAPcFAAAAAA== " o:spid="_x0000_s1026" strokeweight="3pt" style="width:462.85pt;height:8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>
                <v:stroke linestyle="thinThick"/>
                <v:textbox inset="0,0,0,0">
                  <w:txbxContent>
                    <w:p w14:paraId="3AA6D84D" w14:textId="77777777" w:rsidR="00C2524E" w:rsidRDefault="00A42C27">
                      <w:pPr>
                        <w:spacing w:before="33"/>
                        <w:ind w:left="305" w:right="308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Accord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portant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sur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la</w:t>
                      </w:r>
                    </w:p>
                    <w:p w14:paraId="2DC4C82F" w14:textId="77777777" w:rsidR="00C2524E" w:rsidRDefault="00A42C27">
                      <w:pPr>
                        <w:spacing w:before="1"/>
                        <w:ind w:left="311" w:right="308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NEGOCIATION ANNUELLE SUR LA REMUNERATION, LE TEMPS DE</w:t>
                      </w:r>
                      <w:r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TRAVAIL</w:t>
                      </w:r>
                      <w:r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ET</w:t>
                      </w:r>
                      <w:r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LE</w:t>
                      </w:r>
                      <w:r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PARTAGE</w:t>
                      </w:r>
                      <w:r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LA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VALEUR AJOUTEE</w:t>
                      </w:r>
                    </w:p>
                    <w:p w14:paraId="71406E1D" w14:textId="77777777" w:rsidR="00C2524E" w:rsidRDefault="00E40894">
                      <w:pPr>
                        <w:spacing w:before="4"/>
                        <w:ind w:left="305" w:right="308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D’Eiffage Energie Systèmes - Guyane</w:t>
                      </w:r>
                      <w:r w:rsidR="00A42C27"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 w:rsidR="00A42C27">
                        <w:rPr>
                          <w:b/>
                          <w:sz w:val="32"/>
                        </w:rPr>
                        <w:t>au</w:t>
                      </w:r>
                      <w:r w:rsidR="00A42C27"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 w:rsidR="00A42C27">
                        <w:rPr>
                          <w:b/>
                          <w:sz w:val="32"/>
                        </w:rPr>
                        <w:t>titre de</w:t>
                      </w:r>
                      <w:r w:rsidR="00A42C27"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 w:rsidR="00A42C27">
                        <w:rPr>
                          <w:b/>
                          <w:sz w:val="32"/>
                        </w:rPr>
                        <w:t>l’année</w:t>
                      </w:r>
                      <w:r w:rsidR="00A42C27"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 w:rsidR="00A42C27">
                        <w:rPr>
                          <w:b/>
                          <w:sz w:val="32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822E42" w14:textId="77777777" w:rsidR="00C2524E" w:rsidRDefault="00C2524E">
      <w:pPr>
        <w:pStyle w:val="Corpsdetexte"/>
        <w:rPr>
          <w:rFonts w:ascii="Times New Roman"/>
          <w:sz w:val="20"/>
        </w:rPr>
      </w:pPr>
    </w:p>
    <w:p w14:paraId="193564AF" w14:textId="77777777" w:rsidR="00C2524E" w:rsidRDefault="00C2524E">
      <w:pPr>
        <w:pStyle w:val="Corpsdetexte"/>
        <w:rPr>
          <w:rFonts w:ascii="Times New Roman"/>
          <w:sz w:val="20"/>
        </w:rPr>
      </w:pPr>
    </w:p>
    <w:p w14:paraId="306444B9" w14:textId="77777777" w:rsidR="00C2524E" w:rsidRDefault="00A42C27">
      <w:pPr>
        <w:pStyle w:val="Titre1"/>
        <w:spacing w:before="185"/>
        <w:rPr>
          <w:u w:val="none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1" distB="0" distL="114300" distR="114300" distT="0" layoutInCell="1" locked="0" relativeHeight="487475200" simplePos="0" wp14:anchorId="7F1690FD" wp14:editId="1FC5395E">
                <wp:simplePos x="0" y="0"/>
                <wp:positionH relativeFrom="page">
                  <wp:posOffset>812165</wp:posOffset>
                </wp:positionH>
                <wp:positionV relativeFrom="paragraph">
                  <wp:posOffset>-342265</wp:posOffset>
                </wp:positionV>
                <wp:extent cx="56515" cy="56515"/>
                <wp:effectExtent b="0" l="0" r="0" t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>
                            <a:gd fmla="+- 0 1368 1279" name="T0"/>
                            <a:gd fmla="*/ T0 w 89" name="T1"/>
                            <a:gd fmla="+- 0 -451 -539" name="T2"/>
                            <a:gd fmla="*/ -451 h 89" name="T3"/>
                            <a:gd fmla="+- 0 1279 1279" name="T4"/>
                            <a:gd fmla="*/ T4 w 89" name="T5"/>
                            <a:gd fmla="+- 0 -451 -539" name="T6"/>
                            <a:gd fmla="*/ -451 h 89" name="T7"/>
                            <a:gd fmla="+- 0 1279 1279" name="T8"/>
                            <a:gd fmla="*/ T8 w 89" name="T9"/>
                            <a:gd fmla="+- 0 -465 -539" name="T10"/>
                            <a:gd fmla="*/ -465 h 89" name="T11"/>
                            <a:gd fmla="+- 0 1368 1279" name="T12"/>
                            <a:gd fmla="*/ T12 w 89" name="T13"/>
                            <a:gd fmla="+- 0 -465 -539" name="T14"/>
                            <a:gd fmla="*/ -465 h 89" name="T15"/>
                            <a:gd fmla="+- 0 1368 1279" name="T16"/>
                            <a:gd fmla="*/ T16 w 89" name="T17"/>
                            <a:gd fmla="+- 0 -451 -539" name="T18"/>
                            <a:gd fmla="*/ -451 h 89" name="T19"/>
                            <a:gd fmla="+- 0 1368 1279" name="T20"/>
                            <a:gd fmla="*/ T20 w 89" name="T21"/>
                            <a:gd fmla="+- 0 -479 -539" name="T22"/>
                            <a:gd fmla="*/ -479 h 89" name="T23"/>
                            <a:gd fmla="+- 0 1308 1279" name="T24"/>
                            <a:gd fmla="*/ T24 w 89" name="T25"/>
                            <a:gd fmla="+- 0 -479 -539" name="T26"/>
                            <a:gd fmla="*/ -479 h 89" name="T27"/>
                            <a:gd fmla="+- 0 1308 1279" name="T28"/>
                            <a:gd fmla="*/ T28 w 89" name="T29"/>
                            <a:gd fmla="+- 0 -539 -539" name="T30"/>
                            <a:gd fmla="*/ -539 h 89" name="T31"/>
                            <a:gd fmla="+- 0 1368 1279" name="T32"/>
                            <a:gd fmla="*/ T32 w 89" name="T33"/>
                            <a:gd fmla="+- 0 -539 -539" name="T34"/>
                            <a:gd fmla="*/ -539 h 89" name="T35"/>
                            <a:gd fmla="+- 0 1368 1279" name="T36"/>
                            <a:gd fmla="*/ T36 w 89" name="T37"/>
                            <a:gd fmla="+- 0 -479 -539" name="T38"/>
                            <a:gd fmla="*/ -479 h 89" name="T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b="b" l="0" r="r" t="0"/>
                          <a:pathLst>
                            <a:path h="89" w="89">
                              <a:moveTo>
                                <a:pt x="89" y="88"/>
                              </a:moveTo>
                              <a:lnTo>
                                <a:pt x="0" y="88"/>
                              </a:lnTo>
                              <a:lnTo>
                                <a:pt x="0" y="74"/>
                              </a:lnTo>
                              <a:lnTo>
                                <a:pt x="89" y="74"/>
                              </a:lnTo>
                              <a:lnTo>
                                <a:pt x="89" y="88"/>
                              </a:lnTo>
                              <a:close/>
                              <a:moveTo>
                                <a:pt x="89" y="60"/>
                              </a:moveTo>
                              <a:lnTo>
                                <a:pt x="29" y="60"/>
                              </a:lnTo>
                              <a:lnTo>
                                <a:pt x="29" y="0"/>
                              </a:lnTo>
                              <a:lnTo>
                                <a:pt x="89" y="0"/>
                              </a:lnTo>
                              <a:lnTo>
                                <a:pt x="89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coordsize="89,89" fillcolor="black" id="AutoShap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1vpIbAQAALcOAAAOAAAAZHJzL2Uyb0RvYy54bWysV22PozYQ/l6p/8HiYysWzEsSos2eerdN VWnbnnT0BzhgAipgapOXvar/vWODE/sWWnRqPsSGeRiemceDx4/vrk2NzpSLirU7Bz/4DqJtxvKq Pe6c39O9u3GQ6Embk5q1dOe8UuG8e/r2m8dLt6UBK1mdU47ASSu2l27nlH3fbT1PZCVtiHhgHW3B WDDekB4u+dHLObmA96b2At9feRfG846zjAoBd58Ho/Ok/BcFzfrfikLQHtU7B7j16p+r/4P8954e yfbISVdW2UiDfAWLhlQtvPTm6pn0BJ149cZVU2WcCVb0DxlrPFYUVUZVDBAN9r+I5lNJOqpigeSI 7pYm8f+5zX49f+SoynfOykEtaUCiH049U29GgUzPpRNbQH3qPnIZoOheWPaHAINnWeSFAAw6XH5h Obgh4Eal5FrwRj4JwaKryvzrLfP02qMMbsarGMcOysAyTKV/stWPZifR/0SZckPOL6IfZMthppKe j9RTkLhoalDwexf5CIerDcLBOhllvsGwhn3nodRHF7R5Awk0RHlyoxgjNw7fwEINA08KVE74ijRo YAWEJllBAgbyklU0yQpEMuKbZbXWsH9jBZVp+JJpmmSVaJhktZlkhe20u9EqnkwWNvOuUFPZwnbq 50U0c5/iYJqanft5amby56nZ+Z+nZgqQ4tU0NVuAWTGxqcDsGgtsDWapBaYGaTCz+G0J3AjWxtTq D0wJFGpK0MDWAIf+dFUGpgZpMF0BgS3BPDVTgnlqtgbz1EwN0mC6DEJbApmwyayFpgQKNZW10NZg VtDQ1CANp8sgtCWYp2ZKME/N1mCemqlBGk6XQWhLMCsofHvvn0dLUNgojnorIKXeHbJrO24PMENE 9iO+2o86JuQ+lIIKsN2kodwcwAWg5F4yA4a8SPB6ERiYSjB87pa4xiCggsfL4JBUBVd70X8Sl/Uu 4VCqS8jIGlTwZZEGY6iwpJd4l2tVeg+XhRqOoQ7brg51GEdtOXR4X/Z23EHQ2x0kI7LtSC+XhJ6i y86BzR6VapB3G3amKVP2Xq4LaQWOm80Y0d1etyYOit2EaaMeO+VsAK2j0Zc26nEAjW9chrrx0j6y mgmqQr0ztfyuVJcLWbvb9bMDbhTxhtNWPVoo7Uwb9Wi9chHozft0JEBVqqaq8iafVN3oAgWrq3xf 1bUUTvDj4UPN0ZnILl/9xoRbsFoVeMvkY8NqHe5AEzquENmOqq79rwQHkf8+SNz9arN2o30Uu8na 37g+Tt4nKz9Kouf93/JzgqNtWeU5bV+qluoTBI6WdejjWWbo/dUZQq7PJIYqVHF9RZCcndpcLYeS kvzHcd6Tqh7mns1YJRnC1qNKhOrsZTM/dP8Hlr9CY8/ZcHqC0x5MSsY/O+gCJ6edI/48EU4dVP/c wtEkwVEE675XF1G8lp0JNy0H00LaDFztnN6Bb7ScfuiH49mp49WxhDdhlYuWyXNJUcnWX/EbWI0X cDpSEYwnOXn8Mq8V6n7efPoHAAD//wMAUEsDBBQABgAIAAAAIQDnZTPD4QAAAAsBAAAPAAAAZHJz L2Rvd25yZXYueG1sTI9BT8MwDIXvSPyHyEjctoSNbVCaTmjSDiAObEwa3NLGawuNU5psLf8e7wQ3 P/vp+XvpcnCNOGEXak8absYKBFLhbU2lht3benQHIkRD1jSeUMMPBlhmlxepSazvaYOnbSwFh1BI jIYqxjaRMhQVOhPGvkXi28F3zkSWXSltZ3oOd42cKDWXztTEHyrT4qrC4mt7dBq+N/v9u1n3z/XT Z36wHy+1eo0rra+vhscHEBGH+GeGMz6jQ8ZMuT+SDaJhPVncs1XDaDbl4eyYzrlMzpvbmQKZpfJ/ h+wXAAD//wMAUEsBAi0AFAAGAAgAAAAhALaDOJL+AAAA4QEAABMAAAAAAAAAAAAAAAAAAAAAAFtD b250ZW50X1R5cGVzXS54bWxQSwECLQAUAAYACAAAACEAOP0h/9YAAACUAQAACwAAAAAAAAAAAAAA AAAvAQAAX3JlbHMvLnJlbHNQSwECLQAUAAYACAAAACEA+tb6SGwEAAC3DgAADgAAAAAAAAAAAAAA AAAuAgAAZHJzL2Uyb0RvYy54bWxQSwECLQAUAAYACAAAACEA52Uzw+EAAAALAQAADwAAAAAAAAAA AAAAAADGBgAAZHJzL2Rvd25yZXYueG1sUEsFBgAAAAAEAAQA8wAAANQHAAAAAA== " o:spid="_x0000_s1026" path="m89,88l,88,,74r89,l89,88xm89,60r-60,l29,,89,r,60xe" stroked="f" style="position:absolute;margin-left:63.95pt;margin-top:-26.95pt;width:4.45pt;height:4.45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495239BB">
                <v:path arrowok="t" o:connectangles="0,0,0,0,0,0,0,0,0,0" o:connectlocs="56515,-286385;0,-286385;0,-295275;56515,-295275;56515,-286385;56515,-304165;18415,-304165;18415,-342265;56515,-342265;56515,-304165" o:connecttype="custom"/>
                <w10:wrap anchorx="page"/>
              </v:shape>
            </w:pict>
          </mc:Fallback>
        </mc:AlternateContent>
      </w:r>
      <w:r>
        <w:t>Entre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</w:p>
    <w:p w14:paraId="11AD3B10" w14:textId="77777777" w:rsidR="00C2524E" w:rsidRDefault="00C2524E">
      <w:pPr>
        <w:pStyle w:val="Corpsdetexte"/>
        <w:rPr>
          <w:b/>
          <w:sz w:val="22"/>
        </w:rPr>
      </w:pPr>
    </w:p>
    <w:p w14:paraId="3DBF7DB9" w14:textId="0CBB0B4A" w:rsidP="000411D0" w:rsidR="00C2524E" w:rsidRDefault="00A42C27" w:rsidRPr="000411D0">
      <w:pPr>
        <w:pStyle w:val="Corpsdetexte"/>
        <w:spacing w:before="47"/>
        <w:ind w:left="256" w:right="196"/>
        <w:jc w:val="both"/>
      </w:pPr>
      <w:r w:rsidRPr="000411D0">
        <w:t>La</w:t>
      </w:r>
      <w:r w:rsidRPr="000411D0">
        <w:rPr>
          <w:spacing w:val="1"/>
        </w:rPr>
        <w:t xml:space="preserve"> </w:t>
      </w:r>
      <w:r w:rsidRPr="000411D0">
        <w:t>société</w:t>
      </w:r>
      <w:r w:rsidRPr="000411D0">
        <w:rPr>
          <w:spacing w:val="1"/>
        </w:rPr>
        <w:t xml:space="preserve"> </w:t>
      </w:r>
      <w:r w:rsidRPr="000411D0">
        <w:t>EIFFAGE</w:t>
      </w:r>
      <w:r w:rsidRPr="000411D0">
        <w:rPr>
          <w:spacing w:val="1"/>
        </w:rPr>
        <w:t xml:space="preserve"> </w:t>
      </w:r>
      <w:r w:rsidRPr="000411D0">
        <w:t>ENERGIE</w:t>
      </w:r>
      <w:r w:rsidRPr="000411D0">
        <w:rPr>
          <w:spacing w:val="1"/>
        </w:rPr>
        <w:t xml:space="preserve"> </w:t>
      </w:r>
      <w:r w:rsidRPr="000411D0">
        <w:t>SYSTEMES</w:t>
      </w:r>
      <w:r w:rsidRPr="000411D0">
        <w:rPr>
          <w:spacing w:val="1"/>
        </w:rPr>
        <w:t xml:space="preserve"> </w:t>
      </w:r>
      <w:r w:rsidR="00E40894" w:rsidRPr="000411D0">
        <w:t>- GUYANE</w:t>
      </w:r>
      <w:r w:rsidRPr="000411D0">
        <w:t>,</w:t>
      </w:r>
      <w:r w:rsidRPr="000411D0">
        <w:rPr>
          <w:spacing w:val="1"/>
        </w:rPr>
        <w:t xml:space="preserve"> </w:t>
      </w:r>
      <w:r w:rsidRPr="000411D0">
        <w:t>Société</w:t>
      </w:r>
      <w:r w:rsidRPr="000411D0">
        <w:rPr>
          <w:spacing w:val="1"/>
        </w:rPr>
        <w:t xml:space="preserve"> </w:t>
      </w:r>
      <w:r w:rsidRPr="000411D0">
        <w:t>par</w:t>
      </w:r>
      <w:r w:rsidRPr="000411D0">
        <w:rPr>
          <w:spacing w:val="1"/>
        </w:rPr>
        <w:t xml:space="preserve"> </w:t>
      </w:r>
      <w:r w:rsidRPr="000411D0">
        <w:t>Actions</w:t>
      </w:r>
      <w:r w:rsidRPr="000411D0">
        <w:rPr>
          <w:spacing w:val="1"/>
        </w:rPr>
        <w:t xml:space="preserve"> </w:t>
      </w:r>
      <w:r w:rsidRPr="000411D0">
        <w:t xml:space="preserve">Simplifiée au capital de </w:t>
      </w:r>
      <w:r w:rsidR="000411D0" w:rsidRPr="000411D0">
        <w:t>200 000</w:t>
      </w:r>
      <w:r w:rsidRPr="000411D0">
        <w:t xml:space="preserve"> €, inscrite au RCS de </w:t>
      </w:r>
      <w:r w:rsidR="00E40894" w:rsidRPr="000411D0">
        <w:t>CAYENNE</w:t>
      </w:r>
      <w:r w:rsidRPr="000411D0">
        <w:t xml:space="preserve"> sous le numéro </w:t>
      </w:r>
      <w:r w:rsidR="00E40894" w:rsidRPr="000411D0">
        <w:t>518 137 823</w:t>
      </w:r>
      <w:r w:rsidRPr="000411D0">
        <w:t xml:space="preserve">, dont le siège social est situé </w:t>
      </w:r>
      <w:r w:rsidR="004B456A">
        <w:t>Lotissement Collery, 971300</w:t>
      </w:r>
      <w:r w:rsidR="00E40894" w:rsidRPr="000411D0">
        <w:t xml:space="preserve"> Cayenne </w:t>
      </w:r>
      <w:r w:rsidRPr="000411D0">
        <w:t xml:space="preserve">représentée </w:t>
      </w:r>
      <w:r w:rsidR="005B6073">
        <w:t>par</w:t>
      </w:r>
      <w:r w:rsidRPr="000411D0">
        <w:t xml:space="preserve">, Directeur </w:t>
      </w:r>
      <w:r w:rsidR="00E40894" w:rsidRPr="000411D0">
        <w:t>de Filiale</w:t>
      </w:r>
      <w:r w:rsidRPr="000411D0">
        <w:t>,</w:t>
      </w:r>
    </w:p>
    <w:p w14:paraId="764702C9" w14:textId="77777777" w:rsidR="00C2524E" w:rsidRDefault="00C2524E">
      <w:pPr>
        <w:pStyle w:val="Corpsdetexte"/>
        <w:spacing w:before="2"/>
        <w:rPr>
          <w:sz w:val="22"/>
        </w:rPr>
      </w:pPr>
    </w:p>
    <w:p w14:paraId="1D42DE65" w14:textId="77777777" w:rsidR="00C2524E" w:rsidRDefault="00A42C27">
      <w:pPr>
        <w:pStyle w:val="Corpsdetexte"/>
        <w:spacing w:before="47" w:line="317" w:lineRule="exact"/>
        <w:ind w:right="195"/>
        <w:jc w:val="right"/>
      </w:pPr>
      <w:r>
        <w:t>d’une part,</w:t>
      </w:r>
    </w:p>
    <w:p w14:paraId="295A8875" w14:textId="77777777" w:rsidR="00C2524E" w:rsidRDefault="00A42C27">
      <w:pPr>
        <w:pStyle w:val="Titre1"/>
        <w:spacing w:line="317" w:lineRule="exact"/>
        <w:rPr>
          <w:u w:val="none"/>
        </w:rPr>
      </w:pPr>
      <w:r>
        <w:t>Et</w:t>
      </w:r>
    </w:p>
    <w:p w14:paraId="1131BA16" w14:textId="77777777" w:rsidR="00C2524E" w:rsidRDefault="00C2524E">
      <w:pPr>
        <w:pStyle w:val="Corpsdetexte"/>
        <w:spacing w:before="1"/>
        <w:rPr>
          <w:b/>
          <w:sz w:val="22"/>
        </w:rPr>
      </w:pPr>
    </w:p>
    <w:p w14:paraId="3BBC9FB4" w14:textId="77777777" w:rsidR="00E40894" w:rsidRDefault="00A42C27">
      <w:pPr>
        <w:pStyle w:val="Corpsdetexte"/>
        <w:spacing w:before="47"/>
        <w:ind w:left="256" w:right="197"/>
        <w:jc w:val="both"/>
      </w:pPr>
      <w:r>
        <w:t>Les</w:t>
      </w:r>
      <w:r>
        <w:rPr>
          <w:spacing w:val="1"/>
        </w:rPr>
        <w:t xml:space="preserve"> </w:t>
      </w:r>
      <w:r>
        <w:t>Organisations</w:t>
      </w:r>
      <w:r w:rsidRPr="00E40894">
        <w:t xml:space="preserve"> </w:t>
      </w:r>
      <w:r>
        <w:t>Syndicales</w:t>
      </w:r>
      <w:r w:rsidRPr="00E40894">
        <w:t xml:space="preserve"> </w:t>
      </w:r>
      <w:r>
        <w:t>représentatives</w:t>
      </w:r>
      <w:r w:rsidRPr="00E40894">
        <w:t xml:space="preserve"> </w:t>
      </w:r>
      <w:r w:rsidR="00E40894">
        <w:t xml:space="preserve">dans la société Eiffage Energie Systèmes – Guyane, représentées respectivement par </w:t>
      </w:r>
      <w:r w:rsidR="004B456A">
        <w:t xml:space="preserve">leur délégué syndical : </w:t>
      </w:r>
      <w:r w:rsidR="00E40894">
        <w:t xml:space="preserve"> </w:t>
      </w:r>
    </w:p>
    <w:p w14:paraId="4E47A1B1" w14:textId="77777777" w:rsidR="004B456A" w:rsidRDefault="004B456A">
      <w:pPr>
        <w:pStyle w:val="Corpsdetexte"/>
        <w:spacing w:before="47"/>
        <w:ind w:left="256" w:right="197"/>
        <w:jc w:val="both"/>
      </w:pPr>
    </w:p>
    <w:p w14:paraId="2D12F352" w14:textId="077777DF" w:rsidP="004B456A" w:rsidR="00E40894" w:rsidRDefault="004B456A">
      <w:pPr>
        <w:pStyle w:val="Corpsdetexte"/>
        <w:numPr>
          <w:ilvl w:val="0"/>
          <w:numId w:val="4"/>
        </w:numPr>
        <w:spacing w:before="47"/>
        <w:ind w:right="197"/>
        <w:jc w:val="both"/>
      </w:pPr>
      <w:r>
        <w:t xml:space="preserve">, en qualité de Délégué Syndical UTG </w:t>
      </w:r>
    </w:p>
    <w:p w14:paraId="4B0D5978" w14:textId="77777777" w:rsidR="00C2524E" w:rsidRDefault="00C2524E">
      <w:pPr>
        <w:pStyle w:val="Corpsdetexte"/>
      </w:pPr>
    </w:p>
    <w:p w14:paraId="5A2E31C6" w14:textId="77777777" w:rsidR="00C2524E" w:rsidRDefault="00A42C27">
      <w:pPr>
        <w:pStyle w:val="Corpsdetexte"/>
        <w:ind w:right="195"/>
        <w:jc w:val="right"/>
      </w:pPr>
      <w:r>
        <w:t>d’autre</w:t>
      </w:r>
      <w:r>
        <w:rPr>
          <w:spacing w:val="-2"/>
        </w:rPr>
        <w:t xml:space="preserve"> </w:t>
      </w:r>
      <w:r>
        <w:t>part.</w:t>
      </w:r>
    </w:p>
    <w:p w14:paraId="39386953" w14:textId="77777777" w:rsidR="00C2524E" w:rsidRDefault="00C2524E">
      <w:pPr>
        <w:pStyle w:val="Corpsdetexte"/>
      </w:pPr>
    </w:p>
    <w:p w14:paraId="442D5A50" w14:textId="77777777" w:rsidR="00C2524E" w:rsidRDefault="00C2524E">
      <w:pPr>
        <w:pStyle w:val="Corpsdetexte"/>
      </w:pPr>
    </w:p>
    <w:p w14:paraId="1AEE7BA4" w14:textId="77777777" w:rsidR="00C2524E" w:rsidRDefault="00C2524E">
      <w:pPr>
        <w:pStyle w:val="Corpsdetexte"/>
      </w:pPr>
    </w:p>
    <w:p w14:paraId="4A0A0E7B" w14:textId="77777777" w:rsidR="00C2524E" w:rsidRDefault="00A42C27">
      <w:pPr>
        <w:pStyle w:val="Corpsdetexte"/>
        <w:ind w:left="256" w:right="195"/>
        <w:jc w:val="both"/>
      </w:pPr>
      <w:r>
        <w:t>Le présent accord s’inscrit dans le cadre de la négociation annuelle obligatoire prévue</w:t>
      </w:r>
      <w:r>
        <w:rPr>
          <w:spacing w:val="-56"/>
        </w:rPr>
        <w:t xml:space="preserve"> </w:t>
      </w:r>
      <w:r>
        <w:t>au 1° de l’article L. 2242-13 ainsi qu’aux articles L. 2242-15 et suivants du Code du</w:t>
      </w:r>
      <w:r>
        <w:rPr>
          <w:spacing w:val="1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t>tels</w:t>
      </w:r>
      <w:r>
        <w:rPr>
          <w:spacing w:val="-2"/>
        </w:rPr>
        <w:t xml:space="preserve"> </w:t>
      </w:r>
      <w:r>
        <w:t>qu’issus de</w:t>
      </w:r>
      <w:r>
        <w:rPr>
          <w:spacing w:val="1"/>
        </w:rPr>
        <w:t xml:space="preserve"> </w:t>
      </w:r>
      <w:r>
        <w:t>l’ordonnance</w:t>
      </w:r>
      <w:r>
        <w:rPr>
          <w:spacing w:val="-2"/>
        </w:rPr>
        <w:t xml:space="preserve"> </w:t>
      </w:r>
      <w:r>
        <w:t>n°2017-1385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septembre</w:t>
      </w:r>
      <w:r>
        <w:rPr>
          <w:spacing w:val="-2"/>
        </w:rPr>
        <w:t xml:space="preserve"> </w:t>
      </w:r>
      <w:r>
        <w:t>2017.</w:t>
      </w:r>
    </w:p>
    <w:p w14:paraId="7EDA5E98" w14:textId="77777777" w:rsidR="00C2524E" w:rsidRDefault="00C2524E">
      <w:pPr>
        <w:pStyle w:val="Corpsdetexte"/>
      </w:pPr>
    </w:p>
    <w:p w14:paraId="1A6BEC3A" w14:textId="77777777" w:rsidP="00A72FD6" w:rsidR="00A72FD6" w:rsidRDefault="00A42C27">
      <w:pPr>
        <w:pStyle w:val="Corpsdetexte"/>
        <w:ind w:left="256" w:right="193"/>
        <w:jc w:val="both"/>
      </w:pPr>
      <w:r>
        <w:t>Conformément au calendrier établi lors de la première réunion avec les Organisations</w:t>
      </w:r>
      <w:r>
        <w:rPr>
          <w:spacing w:val="-56"/>
        </w:rPr>
        <w:t xml:space="preserve"> </w:t>
      </w:r>
      <w:r>
        <w:t>Syndicales,</w:t>
      </w:r>
      <w:r>
        <w:rPr>
          <w:spacing w:val="-6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réunions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négociation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tenues</w:t>
      </w:r>
      <w:r>
        <w:rPr>
          <w:spacing w:val="-6"/>
        </w:rPr>
        <w:t xml:space="preserve"> </w:t>
      </w:r>
      <w:r>
        <w:t>aux dates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lieux convenus</w:t>
      </w:r>
      <w:r>
        <w:rPr>
          <w:spacing w:val="-6"/>
        </w:rPr>
        <w:t xml:space="preserve"> </w:t>
      </w:r>
      <w:r>
        <w:t>les</w:t>
      </w:r>
      <w:r>
        <w:rPr>
          <w:spacing w:val="-56"/>
        </w:rPr>
        <w:t xml:space="preserve"> </w:t>
      </w:r>
      <w:r>
        <w:t xml:space="preserve">25 </w:t>
      </w:r>
      <w:r w:rsidR="00A72FD6">
        <w:t>janvier 2022</w:t>
      </w:r>
      <w:r>
        <w:t xml:space="preserve">, </w:t>
      </w:r>
      <w:r w:rsidR="00A72FD6">
        <w:t>02 février 2022 et le 09 février 2022</w:t>
      </w:r>
      <w:r>
        <w:t>.</w:t>
      </w:r>
      <w:r>
        <w:rPr>
          <w:spacing w:val="-3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cours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celles-ci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nécessaires</w:t>
      </w:r>
      <w:r>
        <w:rPr>
          <w:spacing w:val="-3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remis</w:t>
      </w:r>
      <w:r>
        <w:rPr>
          <w:spacing w:val="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et</w:t>
      </w:r>
      <w:r w:rsidR="00A72FD6" w:rsidRPr="00A72FD6">
        <w:rPr>
          <w:color w:themeColor="background1" w:val="FFFFFF"/>
        </w:rPr>
        <w:t>.</w:t>
      </w:r>
      <w:r>
        <w:rPr>
          <w:spacing w:val="-57"/>
        </w:rPr>
        <w:t xml:space="preserve"> </w:t>
      </w:r>
      <w:r w:rsidR="00A72FD6" w:rsidRPr="00A72FD6">
        <w:rPr>
          <w:color w:themeColor="background1" w:val="FFFFFF"/>
          <w:spacing w:val="-57"/>
        </w:rPr>
        <w:t xml:space="preserve">        ...</w:t>
      </w:r>
      <w:r>
        <w:t>des</w:t>
      </w:r>
      <w:r>
        <w:rPr>
          <w:spacing w:val="1"/>
        </w:rPr>
        <w:t xml:space="preserve"> </w:t>
      </w:r>
      <w:r>
        <w:t>échanges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Syndicales</w:t>
      </w:r>
      <w:r>
        <w:rPr>
          <w:spacing w:val="1"/>
        </w:rPr>
        <w:t xml:space="preserve"> </w:t>
      </w:r>
      <w:r>
        <w:t>représentatives,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revendications</w:t>
      </w:r>
      <w:r>
        <w:rPr>
          <w:spacing w:val="1"/>
        </w:rPr>
        <w:t xml:space="preserve"> </w:t>
      </w:r>
      <w:r>
        <w:t>présentées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exprimées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 xml:space="preserve">l’ensemble des Organisations Syndicales. </w:t>
      </w:r>
    </w:p>
    <w:p w14:paraId="39521C0D" w14:textId="77777777" w:rsidP="00A72FD6" w:rsidR="00A72FD6" w:rsidRDefault="00A72FD6">
      <w:pPr>
        <w:pStyle w:val="Corpsdetexte"/>
        <w:ind w:left="256" w:right="193"/>
        <w:jc w:val="both"/>
      </w:pPr>
    </w:p>
    <w:p w14:paraId="1E0AF44B" w14:textId="77777777" w:rsidP="00A72FD6" w:rsidR="00C2524E" w:rsidRDefault="00A72FD6">
      <w:pPr>
        <w:pStyle w:val="Corpsdetexte"/>
        <w:ind w:left="256" w:right="193"/>
        <w:jc w:val="both"/>
        <w:sectPr w:rsidR="00C2524E">
          <w:footerReference r:id="rId10" w:type="default"/>
          <w:type w:val="continuous"/>
          <w:pgSz w:h="16840" w:w="11910"/>
          <w:pgMar w:bottom="940" w:footer="758" w:gutter="0" w:header="720" w:left="1160" w:right="1220" w:top="1260"/>
          <w:pgNumType w:start="1"/>
          <w:cols w:space="720"/>
        </w:sectPr>
      </w:pPr>
      <w:r>
        <w:t>En conséquence de quoi, il a été convenu ce qui suit entre les parties.</w:t>
      </w:r>
    </w:p>
    <w:p w14:paraId="254AA55C" w14:textId="77777777" w:rsidR="00C2524E" w:rsidRDefault="00A42C27">
      <w:pPr>
        <w:pStyle w:val="Titre1"/>
        <w:spacing w:before="18"/>
        <w:rPr>
          <w:u w:val="none"/>
        </w:rPr>
      </w:pPr>
      <w:r>
        <w:lastRenderedPageBreak/>
        <w:t>ARTICLE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ENVELOPPE</w:t>
      </w:r>
      <w:r>
        <w:rPr>
          <w:spacing w:val="-2"/>
        </w:rPr>
        <w:t xml:space="preserve"> </w:t>
      </w:r>
      <w:r>
        <w:t>D’AUGMENTATION</w:t>
      </w:r>
    </w:p>
    <w:p w14:paraId="3BB6722B" w14:textId="77777777" w:rsidR="00C2524E" w:rsidRDefault="00C2524E">
      <w:pPr>
        <w:pStyle w:val="Corpsdetexte"/>
        <w:rPr>
          <w:b/>
          <w:sz w:val="22"/>
        </w:rPr>
      </w:pPr>
    </w:p>
    <w:p w14:paraId="6146BADA" w14:textId="77777777" w:rsidP="00A72FD6" w:rsidR="00C2524E" w:rsidRDefault="00A72FD6">
      <w:pPr>
        <w:pStyle w:val="Corpsdetexte"/>
        <w:spacing w:before="47"/>
        <w:ind w:left="256" w:right="196"/>
        <w:jc w:val="both"/>
      </w:pPr>
      <w:r>
        <w:t xml:space="preserve">En moyenne, pour la filiale Eiffage Energie Systèmes - Guyane, les augmentations salariales représentent </w:t>
      </w:r>
      <w:r w:rsidRPr="000411D0">
        <w:t>3,5% au</w:t>
      </w:r>
      <w:r>
        <w:t xml:space="preserve"> titre de l’année 2022. </w:t>
      </w:r>
    </w:p>
    <w:p w14:paraId="717B383A" w14:textId="77777777" w:rsidR="00C2524E" w:rsidRDefault="00C2524E">
      <w:pPr>
        <w:pStyle w:val="Corpsdetexte"/>
      </w:pPr>
    </w:p>
    <w:p w14:paraId="1F28ECA7" w14:textId="77777777" w:rsidR="00C2524E" w:rsidRDefault="00A42C27">
      <w:pPr>
        <w:pStyle w:val="Corpsdetexte"/>
        <w:ind w:left="256" w:right="196"/>
        <w:jc w:val="both"/>
      </w:pPr>
      <w:r>
        <w:t>Cette augmentation moyenne sera répartie en augmentations individuelles. Elle inclut les promotions, les éventuels</w:t>
      </w:r>
      <w:r>
        <w:rPr>
          <w:spacing w:val="1"/>
        </w:rPr>
        <w:t xml:space="preserve"> </w:t>
      </w:r>
      <w:r>
        <w:t>rattrapages</w:t>
      </w:r>
      <w:r>
        <w:rPr>
          <w:spacing w:val="1"/>
        </w:rPr>
        <w:t xml:space="preserve"> </w:t>
      </w:r>
      <w:r>
        <w:t>salariaux,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particulières</w:t>
      </w:r>
      <w:r>
        <w:rPr>
          <w:spacing w:val="1"/>
        </w:rPr>
        <w:t xml:space="preserve"> </w:t>
      </w:r>
      <w:r>
        <w:t>éventuelles</w:t>
      </w:r>
      <w:r>
        <w:rPr>
          <w:spacing w:val="1"/>
        </w:rPr>
        <w:t xml:space="preserve"> </w:t>
      </w:r>
      <w:r>
        <w:t>(égalité</w:t>
      </w:r>
      <w:r>
        <w:rPr>
          <w:spacing w:val="1"/>
        </w:rPr>
        <w:t xml:space="preserve"> </w:t>
      </w:r>
      <w:r>
        <w:t>femmes-</w:t>
      </w:r>
      <w:r>
        <w:rPr>
          <w:spacing w:val="1"/>
        </w:rPr>
        <w:t xml:space="preserve"> </w:t>
      </w:r>
      <w:r>
        <w:t>hommes…)</w:t>
      </w:r>
      <w:r>
        <w:rPr>
          <w:spacing w:val="1"/>
        </w:rPr>
        <w:t xml:space="preserve"> </w:t>
      </w:r>
      <w:r>
        <w:t>auxquelles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signataires</w:t>
      </w:r>
      <w:r>
        <w:rPr>
          <w:spacing w:val="-2"/>
        </w:rPr>
        <w:t xml:space="preserve"> </w:t>
      </w:r>
      <w:r>
        <w:t>restent</w:t>
      </w:r>
      <w:r>
        <w:rPr>
          <w:spacing w:val="-1"/>
        </w:rPr>
        <w:t xml:space="preserve"> </w:t>
      </w:r>
      <w:r>
        <w:t>attentifs.</w:t>
      </w:r>
    </w:p>
    <w:p w14:paraId="000B8595" w14:textId="77777777" w:rsidR="00C2524E" w:rsidRDefault="00C2524E">
      <w:pPr>
        <w:pStyle w:val="Corpsdetexte"/>
        <w:spacing w:before="2"/>
      </w:pPr>
    </w:p>
    <w:p w14:paraId="55106079" w14:textId="77777777" w:rsidR="00C2524E" w:rsidRDefault="00A42C27">
      <w:pPr>
        <w:pStyle w:val="Corpsdetexte"/>
        <w:ind w:left="256" w:right="194"/>
        <w:jc w:val="both"/>
      </w:pPr>
      <w:r>
        <w:t>A ce titre, les parties rappellent qu’une négociation s’est engagée en 2020 et a abouti</w:t>
      </w:r>
      <w:r>
        <w:rPr>
          <w:spacing w:val="1"/>
        </w:rPr>
        <w:t xml:space="preserve"> </w:t>
      </w:r>
      <w:r>
        <w:t>à la conclusion d’un accord relatif à l’égalité professionnelle entre les femmes et les</w:t>
      </w:r>
      <w:r>
        <w:rPr>
          <w:spacing w:val="1"/>
        </w:rPr>
        <w:t xml:space="preserve"> </w:t>
      </w:r>
      <w:r>
        <w:t>hommes au sein de l’UES Eiffage Energie, en date du 28 septembre 2020. Ainsi, les</w:t>
      </w:r>
      <w:r>
        <w:rPr>
          <w:spacing w:val="1"/>
        </w:rPr>
        <w:t xml:space="preserve"> </w:t>
      </w:r>
      <w:r>
        <w:t>parties veilleront à ce que soient étudiées avec attention les décisions de promotion</w:t>
      </w:r>
      <w:r>
        <w:rPr>
          <w:spacing w:val="1"/>
        </w:rPr>
        <w:t xml:space="preserve"> </w:t>
      </w:r>
      <w:r>
        <w:t>et/ou d’augmentation dans le respect des dispositions prévues par cet accord. La</w:t>
      </w:r>
      <w:r>
        <w:rPr>
          <w:spacing w:val="1"/>
        </w:rPr>
        <w:t xml:space="preserve"> </w:t>
      </w:r>
      <w:r>
        <w:t>politique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suppression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disparité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salaires</w:t>
      </w:r>
      <w:r>
        <w:rPr>
          <w:spacing w:val="1"/>
        </w:rPr>
        <w:t xml:space="preserve"> </w:t>
      </w:r>
      <w:r>
        <w:t>femmes-hommes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poursuivie : l’ensemble des parties s’engage à étudier en filiale les écarts dans chaque</w:t>
      </w:r>
      <w:r>
        <w:rPr>
          <w:spacing w:val="-56"/>
        </w:rPr>
        <w:t xml:space="preserve"> </w:t>
      </w:r>
      <w:r>
        <w:t>catégorie</w:t>
      </w:r>
      <w:r>
        <w:rPr>
          <w:spacing w:val="-3"/>
        </w:rPr>
        <w:t xml:space="preserve"> </w:t>
      </w:r>
      <w:r>
        <w:t>socio-professionnelle</w:t>
      </w:r>
      <w:r>
        <w:rPr>
          <w:spacing w:val="-1"/>
        </w:rPr>
        <w:t xml:space="preserve"> </w:t>
      </w:r>
      <w:r>
        <w:t>lors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négociation.</w:t>
      </w:r>
    </w:p>
    <w:p w14:paraId="7051D666" w14:textId="77777777" w:rsidR="00C2524E" w:rsidRDefault="00C2524E">
      <w:pPr>
        <w:pStyle w:val="Corpsdetexte"/>
        <w:spacing w:before="11"/>
        <w:rPr>
          <w:sz w:val="25"/>
        </w:rPr>
      </w:pPr>
    </w:p>
    <w:p w14:paraId="0E9B09BC" w14:textId="77777777" w:rsidR="00C2524E" w:rsidRDefault="00A42C27">
      <w:pPr>
        <w:pStyle w:val="Corpsdetexte"/>
        <w:spacing w:before="1"/>
        <w:ind w:left="256" w:right="194"/>
        <w:jc w:val="both"/>
      </w:pPr>
      <w:r>
        <w:t>Enfin,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 rappelé que</w:t>
      </w:r>
      <w:r>
        <w:rPr>
          <w:spacing w:val="1"/>
        </w:rPr>
        <w:t xml:space="preserve"> </w:t>
      </w:r>
      <w:r>
        <w:t>le bénéfice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l’indemnité d’inflation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exceptionnelle de pouvoir d’achat sur la paie de janvier 2022 ne peut avoir pour effet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priver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salarié</w:t>
      </w:r>
      <w:r>
        <w:rPr>
          <w:spacing w:val="-2"/>
        </w:rPr>
        <w:t xml:space="preserve"> </w:t>
      </w:r>
      <w:r>
        <w:t>bénéficiaire</w:t>
      </w:r>
      <w:r>
        <w:rPr>
          <w:spacing w:val="-2"/>
        </w:rPr>
        <w:t xml:space="preserve"> </w:t>
      </w:r>
      <w:r>
        <w:t>de tout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présent</w:t>
      </w:r>
      <w:r>
        <w:rPr>
          <w:spacing w:val="-3"/>
        </w:rPr>
        <w:t xml:space="preserve"> </w:t>
      </w:r>
      <w:r>
        <w:t>accord.</w:t>
      </w:r>
    </w:p>
    <w:p w14:paraId="6CD11C61" w14:textId="77777777" w:rsidR="00C2524E" w:rsidRDefault="00C2524E">
      <w:pPr>
        <w:pStyle w:val="Corpsdetexte"/>
        <w:spacing w:before="12"/>
        <w:rPr>
          <w:sz w:val="25"/>
        </w:rPr>
      </w:pPr>
    </w:p>
    <w:p w14:paraId="2D3AA016" w14:textId="77777777" w:rsidR="00C2524E" w:rsidRDefault="00A42C27">
      <w:pPr>
        <w:pStyle w:val="Titre1"/>
        <w:rPr>
          <w:u w:val="none"/>
        </w:rPr>
      </w:pPr>
      <w:r>
        <w:t>ARTICLE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AUGMENTATION</w:t>
      </w:r>
      <w:r>
        <w:rPr>
          <w:spacing w:val="-1"/>
        </w:rPr>
        <w:t xml:space="preserve"> </w:t>
      </w:r>
      <w:r>
        <w:t>MINIMALE</w:t>
      </w:r>
      <w:r>
        <w:rPr>
          <w:spacing w:val="-1"/>
        </w:rPr>
        <w:t xml:space="preserve"> </w:t>
      </w:r>
      <w:r>
        <w:t>INDIVIDUELLE</w:t>
      </w:r>
    </w:p>
    <w:p w14:paraId="3D1C46BB" w14:textId="77777777" w:rsidR="00C2524E" w:rsidRDefault="00C2524E">
      <w:pPr>
        <w:pStyle w:val="Corpsdetexte"/>
        <w:rPr>
          <w:b/>
          <w:sz w:val="22"/>
        </w:rPr>
      </w:pPr>
    </w:p>
    <w:p w14:paraId="00D24C81" w14:textId="77777777" w:rsidR="00C2524E" w:rsidRDefault="00A42C27">
      <w:pPr>
        <w:pStyle w:val="Corpsdetexte"/>
        <w:spacing w:before="47"/>
        <w:ind w:left="256" w:right="194"/>
        <w:jc w:val="both"/>
      </w:pPr>
      <w:r>
        <w:t xml:space="preserve">En cas d’augmentation </w:t>
      </w:r>
      <w:r w:rsidRPr="000411D0">
        <w:t>individuelle, la décision qui serait prise ne pourra conduire à</w:t>
      </w:r>
      <w:r w:rsidRPr="000411D0">
        <w:rPr>
          <w:spacing w:val="1"/>
        </w:rPr>
        <w:t xml:space="preserve"> </w:t>
      </w:r>
      <w:r w:rsidRPr="000411D0">
        <w:t>une</w:t>
      </w:r>
      <w:r w:rsidRPr="000411D0">
        <w:rPr>
          <w:spacing w:val="-2"/>
        </w:rPr>
        <w:t xml:space="preserve"> </w:t>
      </w:r>
      <w:r w:rsidRPr="000411D0">
        <w:t>augmentation</w:t>
      </w:r>
      <w:r w:rsidRPr="000411D0">
        <w:rPr>
          <w:spacing w:val="-2"/>
        </w:rPr>
        <w:t xml:space="preserve"> </w:t>
      </w:r>
      <w:r w:rsidRPr="000411D0">
        <w:t>inférieure</w:t>
      </w:r>
      <w:r w:rsidRPr="000411D0">
        <w:rPr>
          <w:spacing w:val="1"/>
        </w:rPr>
        <w:t xml:space="preserve"> </w:t>
      </w:r>
      <w:r w:rsidRPr="000411D0">
        <w:t>à</w:t>
      </w:r>
      <w:r w:rsidRPr="000411D0">
        <w:rPr>
          <w:spacing w:val="-2"/>
        </w:rPr>
        <w:t xml:space="preserve"> </w:t>
      </w:r>
      <w:r w:rsidRPr="000411D0">
        <w:t>30</w:t>
      </w:r>
      <w:r w:rsidRPr="000411D0">
        <w:rPr>
          <w:spacing w:val="-1"/>
        </w:rPr>
        <w:t xml:space="preserve"> </w:t>
      </w:r>
      <w:r w:rsidRPr="000411D0">
        <w:t>€</w:t>
      </w:r>
      <w:r w:rsidRPr="000411D0">
        <w:rPr>
          <w:spacing w:val="-1"/>
        </w:rPr>
        <w:t xml:space="preserve"> </w:t>
      </w:r>
      <w:r w:rsidRPr="000411D0">
        <w:t>bruts</w:t>
      </w:r>
      <w:r>
        <w:t xml:space="preserve"> mensuels.</w:t>
      </w:r>
    </w:p>
    <w:p w14:paraId="1ECD98CD" w14:textId="77777777" w:rsidR="00C2524E" w:rsidRDefault="00A42C27">
      <w:pPr>
        <w:pStyle w:val="Corpsdetexte"/>
        <w:spacing w:before="2"/>
        <w:ind w:left="256" w:right="195"/>
        <w:jc w:val="both"/>
      </w:pPr>
      <w:r>
        <w:t>Dans</w:t>
      </w:r>
      <w:r>
        <w:rPr>
          <w:spacing w:val="1"/>
        </w:rPr>
        <w:t xml:space="preserve"> </w:t>
      </w:r>
      <w:r>
        <w:t>l’hypothèse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individuelle</w:t>
      </w:r>
      <w:r>
        <w:rPr>
          <w:spacing w:val="1"/>
        </w:rPr>
        <w:t xml:space="preserve"> </w:t>
      </w:r>
      <w:r>
        <w:t>concomitante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une</w:t>
      </w:r>
      <w:r>
        <w:rPr>
          <w:spacing w:val="-56"/>
        </w:rPr>
        <w:t xml:space="preserve"> </w:t>
      </w:r>
      <w:r>
        <w:t>revalorisation</w:t>
      </w:r>
      <w:r>
        <w:rPr>
          <w:spacing w:val="1"/>
        </w:rPr>
        <w:t xml:space="preserve"> </w:t>
      </w:r>
      <w:r>
        <w:t>consécutive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hausse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conventionnel</w:t>
      </w:r>
      <w:r w:rsidRPr="000411D0">
        <w:t xml:space="preserve"> </w:t>
      </w:r>
      <w:r>
        <w:t>applicable</w:t>
      </w:r>
      <w:r w:rsidRPr="000411D0">
        <w:t xml:space="preserve"> </w:t>
      </w:r>
      <w:r>
        <w:t>au</w:t>
      </w:r>
      <w:r w:rsidRPr="000411D0">
        <w:t xml:space="preserve"> salarié, la part de l’augmentation individuelle au mérite ne pourra être inférieure à 15 € </w:t>
      </w:r>
      <w:r>
        <w:t>bruts</w:t>
      </w:r>
      <w:r w:rsidRPr="000411D0">
        <w:t xml:space="preserve"> </w:t>
      </w:r>
      <w:r>
        <w:t>mensuels,</w:t>
      </w:r>
      <w:r w:rsidRPr="000411D0">
        <w:t xml:space="preserve"> </w:t>
      </w:r>
      <w:r>
        <w:t>sans</w:t>
      </w:r>
      <w:r w:rsidRPr="000411D0">
        <w:t xml:space="preserve"> </w:t>
      </w:r>
      <w:r>
        <w:t>que</w:t>
      </w:r>
      <w:r w:rsidRPr="000411D0">
        <w:t xml:space="preserve"> </w:t>
      </w:r>
      <w:r>
        <w:t>la</w:t>
      </w:r>
      <w:r w:rsidRPr="000411D0">
        <w:t xml:space="preserve"> </w:t>
      </w:r>
      <w:r>
        <w:t>somme des</w:t>
      </w:r>
      <w:r w:rsidRPr="000411D0">
        <w:t xml:space="preserve"> </w:t>
      </w:r>
      <w:r>
        <w:t>deux</w:t>
      </w:r>
      <w:r w:rsidRPr="000411D0">
        <w:t xml:space="preserve"> </w:t>
      </w:r>
      <w:r>
        <w:t>ne soit</w:t>
      </w:r>
      <w:r w:rsidRPr="000411D0">
        <w:t xml:space="preserve"> </w:t>
      </w:r>
      <w:r>
        <w:t>inférieure</w:t>
      </w:r>
      <w:r w:rsidRPr="000411D0">
        <w:t xml:space="preserve"> </w:t>
      </w:r>
      <w:r>
        <w:t>à</w:t>
      </w:r>
      <w:r w:rsidRPr="000411D0">
        <w:t xml:space="preserve"> </w:t>
      </w:r>
      <w:r>
        <w:t>30</w:t>
      </w:r>
      <w:r w:rsidRPr="000411D0">
        <w:t xml:space="preserve"> </w:t>
      </w:r>
      <w:r>
        <w:t>€</w:t>
      </w:r>
      <w:r w:rsidRPr="000411D0">
        <w:t xml:space="preserve"> </w:t>
      </w:r>
      <w:r>
        <w:t>bruts</w:t>
      </w:r>
      <w:r w:rsidRPr="000411D0">
        <w:t xml:space="preserve"> </w:t>
      </w:r>
      <w:r>
        <w:t>mensuels.</w:t>
      </w:r>
    </w:p>
    <w:p w14:paraId="506BC332" w14:textId="77777777" w:rsidR="00C2524E" w:rsidRDefault="00C2524E">
      <w:pPr>
        <w:pStyle w:val="Corpsdetexte"/>
        <w:spacing w:before="11"/>
        <w:rPr>
          <w:sz w:val="25"/>
        </w:rPr>
      </w:pPr>
    </w:p>
    <w:p w14:paraId="512C2885" w14:textId="77777777" w:rsidR="00C2524E" w:rsidRDefault="00A42C27">
      <w:pPr>
        <w:pStyle w:val="Corpsdetexte"/>
        <w:ind w:left="256" w:right="196"/>
        <w:jc w:val="both"/>
      </w:pPr>
      <w:r>
        <w:t>Il est rappelé que tout collaborateur doit être informé de la décision d’augmentation</w:t>
      </w:r>
      <w:r>
        <w:rPr>
          <w:spacing w:val="1"/>
        </w:rPr>
        <w:t xml:space="preserve"> </w:t>
      </w:r>
      <w:r>
        <w:t>ou de non augmentation qui le concerne. Cette information doit faire l’objet d’une</w:t>
      </w:r>
      <w:r>
        <w:rPr>
          <w:spacing w:val="1"/>
        </w:rPr>
        <w:t xml:space="preserve"> </w:t>
      </w:r>
      <w:r>
        <w:t>explication,</w:t>
      </w:r>
      <w:r>
        <w:rPr>
          <w:spacing w:val="-2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bulletin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paie</w:t>
      </w:r>
      <w:r>
        <w:rPr>
          <w:spacing w:val="-2"/>
        </w:rPr>
        <w:t xml:space="preserve"> </w:t>
      </w:r>
      <w:r>
        <w:t>d’avril.</w:t>
      </w:r>
    </w:p>
    <w:p w14:paraId="261B6643" w14:textId="77777777" w:rsidR="00C2524E" w:rsidRDefault="00C2524E">
      <w:pPr>
        <w:pStyle w:val="Corpsdetexte"/>
      </w:pPr>
    </w:p>
    <w:p w14:paraId="042EDA0E" w14:textId="77777777" w:rsidR="00C2524E" w:rsidRDefault="00A42C27">
      <w:pPr>
        <w:pStyle w:val="Corpsdetexte"/>
        <w:ind w:left="256" w:right="195"/>
        <w:jc w:val="both"/>
      </w:pPr>
      <w:r>
        <w:t>En cas de décision de non augmentation au mérite, le collaborateur concerné (hors</w:t>
      </w:r>
      <w:r>
        <w:rPr>
          <w:spacing w:val="1"/>
        </w:rPr>
        <w:t xml:space="preserve"> </w:t>
      </w:r>
      <w:r>
        <w:t>collaborateurs</w:t>
      </w:r>
      <w:r>
        <w:rPr>
          <w:spacing w:val="-9"/>
        </w:rPr>
        <w:t xml:space="preserve"> </w:t>
      </w:r>
      <w:r>
        <w:t>embauchés</w:t>
      </w:r>
      <w:r>
        <w:rPr>
          <w:spacing w:val="-10"/>
        </w:rPr>
        <w:t xml:space="preserve"> </w:t>
      </w:r>
      <w:r>
        <w:t>dans</w:t>
      </w:r>
      <w:r>
        <w:rPr>
          <w:spacing w:val="-10"/>
        </w:rPr>
        <w:t xml:space="preserve"> </w:t>
      </w:r>
      <w:r>
        <w:t>l’année</w:t>
      </w:r>
      <w:r>
        <w:rPr>
          <w:spacing w:val="-9"/>
        </w:rPr>
        <w:t xml:space="preserve"> </w:t>
      </w:r>
      <w:r>
        <w:t>qui</w:t>
      </w:r>
      <w:r>
        <w:rPr>
          <w:spacing w:val="-9"/>
        </w:rPr>
        <w:t xml:space="preserve"> </w:t>
      </w:r>
      <w:r>
        <w:t>précède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campagne,</w:t>
      </w:r>
      <w:r>
        <w:rPr>
          <w:spacing w:val="-9"/>
        </w:rPr>
        <w:t xml:space="preserve"> </w:t>
      </w:r>
      <w:r>
        <w:t>départ</w:t>
      </w:r>
      <w:r>
        <w:rPr>
          <w:spacing w:val="-11"/>
        </w:rPr>
        <w:t xml:space="preserve"> </w:t>
      </w:r>
      <w:r>
        <w:t>imminent</w:t>
      </w:r>
      <w:r>
        <w:rPr>
          <w:spacing w:val="-8"/>
        </w:rPr>
        <w:t xml:space="preserve"> </w:t>
      </w:r>
      <w:r>
        <w:t>ou</w:t>
      </w:r>
      <w:r>
        <w:rPr>
          <w:spacing w:val="-56"/>
        </w:rPr>
        <w:t xml:space="preserve"> </w:t>
      </w:r>
      <w:r>
        <w:t>équivalent)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obligatoirement</w:t>
      </w:r>
      <w:r>
        <w:rPr>
          <w:spacing w:val="1"/>
        </w:rPr>
        <w:t xml:space="preserve"> </w:t>
      </w:r>
      <w:r>
        <w:t>reçu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l’initiative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hiérarchie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entretien</w:t>
      </w:r>
      <w:r>
        <w:rPr>
          <w:spacing w:val="1"/>
        </w:rPr>
        <w:t xml:space="preserve"> </w:t>
      </w:r>
      <w:r>
        <w:t>pendant son temps de travail avant la remise du bulletin de paie d’avril. Un suivi</w:t>
      </w:r>
      <w:r>
        <w:rPr>
          <w:spacing w:val="1"/>
        </w:rPr>
        <w:t xml:space="preserve"> </w:t>
      </w:r>
      <w:r>
        <w:t>associant les représe</w:t>
      </w:r>
      <w:r w:rsidR="00A72FD6">
        <w:t>ntants du personnel sera assuré par le service Ressources Humaines.</w:t>
      </w:r>
    </w:p>
    <w:p w14:paraId="14700A07" w14:textId="77777777" w:rsidR="00C2524E" w:rsidRDefault="00C2524E">
      <w:pPr>
        <w:jc w:val="both"/>
      </w:pPr>
    </w:p>
    <w:p w14:paraId="293D7833" w14:textId="77777777" w:rsidR="000411D0" w:rsidRDefault="000411D0">
      <w:pPr>
        <w:jc w:val="both"/>
      </w:pPr>
    </w:p>
    <w:p w14:paraId="36390535" w14:textId="77777777" w:rsidR="000411D0" w:rsidRDefault="000411D0">
      <w:pPr>
        <w:jc w:val="both"/>
        <w:sectPr w:rsidR="000411D0">
          <w:pgSz w:h="16840" w:w="11910"/>
          <w:pgMar w:bottom="940" w:footer="758" w:gutter="0" w:header="0" w:left="1160" w:right="1220" w:top="1240"/>
          <w:cols w:space="720"/>
        </w:sectPr>
      </w:pPr>
    </w:p>
    <w:p w14:paraId="4489A370" w14:textId="77777777" w:rsidR="00C2524E" w:rsidRDefault="00A42C27">
      <w:pPr>
        <w:pStyle w:val="Titre1"/>
        <w:spacing w:before="35"/>
        <w:rPr>
          <w:u w:val="none"/>
        </w:rPr>
      </w:pPr>
      <w:r>
        <w:lastRenderedPageBreak/>
        <w:t>ARTICLE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t>MINIMA</w:t>
      </w:r>
    </w:p>
    <w:p w14:paraId="6F4FC9B7" w14:textId="77777777" w:rsidR="00C2524E" w:rsidRDefault="00C2524E">
      <w:pPr>
        <w:pStyle w:val="Corpsdetexte"/>
        <w:rPr>
          <w:b/>
          <w:sz w:val="22"/>
        </w:rPr>
      </w:pPr>
    </w:p>
    <w:p w14:paraId="62FA5D00" w14:textId="77777777" w:rsidR="00C2524E" w:rsidRDefault="00A42C27">
      <w:pPr>
        <w:pStyle w:val="Corpsdetexte"/>
        <w:spacing w:before="47"/>
        <w:ind w:left="256" w:right="198"/>
        <w:jc w:val="both"/>
      </w:pPr>
      <w:r>
        <w:t>De plus, les parties rappellent que les revalorisations liées au SMIC ou aux minima</w:t>
      </w:r>
      <w:r>
        <w:rPr>
          <w:spacing w:val="1"/>
        </w:rPr>
        <w:t xml:space="preserve"> </w:t>
      </w:r>
      <w:r>
        <w:t>conventionnels en 2022 seront mises en œuvre au moment de leur entrée en vigueur</w:t>
      </w:r>
      <w:r>
        <w:rPr>
          <w:spacing w:val="-56"/>
        </w:rPr>
        <w:t xml:space="preserve"> </w:t>
      </w:r>
      <w:r>
        <w:t>conformément</w:t>
      </w:r>
      <w:r>
        <w:rPr>
          <w:spacing w:val="-3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légales et</w:t>
      </w:r>
      <w:r>
        <w:rPr>
          <w:spacing w:val="-1"/>
        </w:rPr>
        <w:t xml:space="preserve"> </w:t>
      </w:r>
      <w:r>
        <w:t>conventionnelles.</w:t>
      </w:r>
    </w:p>
    <w:p w14:paraId="39CEBC04" w14:textId="77777777" w:rsidR="00C2524E" w:rsidRDefault="00C2524E">
      <w:pPr>
        <w:pStyle w:val="Corpsdetexte"/>
      </w:pPr>
    </w:p>
    <w:p w14:paraId="4B0FB853" w14:textId="77777777" w:rsidR="00C2524E" w:rsidRDefault="00A42C27">
      <w:pPr>
        <w:pStyle w:val="Corpsdetexte"/>
        <w:ind w:left="256" w:right="198"/>
        <w:jc w:val="both"/>
      </w:pPr>
      <w:r>
        <w:t>A titre exceptionnel, pour 2022, les revalorisations conventionnelles n’entrent pas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l’enveloppe</w:t>
      </w:r>
      <w:r>
        <w:rPr>
          <w:spacing w:val="1"/>
        </w:rPr>
        <w:t xml:space="preserve"> </w:t>
      </w:r>
      <w:r>
        <w:t>définie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1.</w:t>
      </w:r>
    </w:p>
    <w:p w14:paraId="351F1DF2" w14:textId="77777777" w:rsidR="00C2524E" w:rsidRDefault="00C2524E">
      <w:pPr>
        <w:pStyle w:val="Corpsdetexte"/>
        <w:spacing w:before="1"/>
      </w:pPr>
    </w:p>
    <w:p w14:paraId="05CCA5EF" w14:textId="77777777" w:rsidR="00C2524E" w:rsidRDefault="00A42C27">
      <w:pPr>
        <w:pStyle w:val="Titre1"/>
        <w:rPr>
          <w:u w:val="none"/>
        </w:rPr>
      </w:pPr>
      <w:r>
        <w:t>ARTICLE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COMPENSATION</w:t>
      </w:r>
      <w:r>
        <w:rPr>
          <w:spacing w:val="-1"/>
        </w:rPr>
        <w:t xml:space="preserve"> </w:t>
      </w:r>
      <w:r>
        <w:t>SALARIALE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CHANGEMENT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CSP</w:t>
      </w:r>
    </w:p>
    <w:p w14:paraId="17066D36" w14:textId="77777777" w:rsidR="00C2524E" w:rsidRDefault="00C2524E">
      <w:pPr>
        <w:pStyle w:val="Corpsdetexte"/>
        <w:spacing w:before="3"/>
        <w:rPr>
          <w:b/>
          <w:sz w:val="22"/>
        </w:rPr>
      </w:pPr>
    </w:p>
    <w:p w14:paraId="6C986A9C" w14:textId="77777777" w:rsidR="00C2524E" w:rsidRDefault="00A42C27">
      <w:pPr>
        <w:pStyle w:val="Corpsdetexte"/>
        <w:spacing w:before="47"/>
        <w:ind w:left="256" w:right="195"/>
        <w:jc w:val="both"/>
      </w:pPr>
      <w:r>
        <w:t>Les</w:t>
      </w:r>
      <w:r w:rsidRPr="000411D0">
        <w:t xml:space="preserve"> </w:t>
      </w:r>
      <w:r>
        <w:t>parties</w:t>
      </w:r>
      <w:r w:rsidRPr="000411D0">
        <w:t xml:space="preserve"> </w:t>
      </w:r>
      <w:r>
        <w:t>rappellent</w:t>
      </w:r>
      <w:r w:rsidRPr="000411D0">
        <w:t xml:space="preserve"> </w:t>
      </w:r>
      <w:r>
        <w:t>que</w:t>
      </w:r>
      <w:r w:rsidRPr="000411D0">
        <w:t xml:space="preserve"> </w:t>
      </w:r>
      <w:r>
        <w:t>dans</w:t>
      </w:r>
      <w:r w:rsidRPr="000411D0">
        <w:t xml:space="preserve"> </w:t>
      </w:r>
      <w:r>
        <w:t>l’hypothèse</w:t>
      </w:r>
      <w:r w:rsidRPr="000411D0">
        <w:t xml:space="preserve"> </w:t>
      </w:r>
      <w:r>
        <w:t>où</w:t>
      </w:r>
      <w:r w:rsidRPr="000411D0">
        <w:t xml:space="preserve"> </w:t>
      </w:r>
      <w:r>
        <w:t>un</w:t>
      </w:r>
      <w:r w:rsidRPr="000411D0">
        <w:t xml:space="preserve"> </w:t>
      </w:r>
      <w:r>
        <w:t>accroissement</w:t>
      </w:r>
      <w:r w:rsidRPr="000411D0">
        <w:t xml:space="preserve"> </w:t>
      </w:r>
      <w:r>
        <w:t>des</w:t>
      </w:r>
      <w:r w:rsidRPr="000411D0">
        <w:t xml:space="preserve"> </w:t>
      </w:r>
      <w:r>
        <w:t>cotisations</w:t>
      </w:r>
      <w:r w:rsidRPr="000411D0">
        <w:t xml:space="preserve"> sociales consécutif à un changement de CSP entraînerait une baisse de la rémunération </w:t>
      </w:r>
      <w:r>
        <w:t>nette, une compensation salariale sera effectuée. L’impact financier correspondant</w:t>
      </w:r>
      <w:r w:rsidRPr="000411D0">
        <w:t xml:space="preserve"> </w:t>
      </w:r>
      <w:r>
        <w:t>n’est</w:t>
      </w:r>
      <w:r w:rsidRPr="000411D0">
        <w:t xml:space="preserve"> </w:t>
      </w:r>
      <w:r>
        <w:t>pas pris</w:t>
      </w:r>
      <w:r w:rsidRPr="000411D0">
        <w:t xml:space="preserve"> </w:t>
      </w:r>
      <w:r>
        <w:t>en</w:t>
      </w:r>
      <w:r w:rsidRPr="000411D0">
        <w:t xml:space="preserve"> </w:t>
      </w:r>
      <w:r>
        <w:t>compte</w:t>
      </w:r>
      <w:r w:rsidRPr="000411D0">
        <w:t xml:space="preserve"> </w:t>
      </w:r>
      <w:r>
        <w:t>dans</w:t>
      </w:r>
      <w:r w:rsidRPr="000411D0">
        <w:t xml:space="preserve"> </w:t>
      </w:r>
      <w:r>
        <w:t>l’enveloppe</w:t>
      </w:r>
      <w:r w:rsidRPr="000411D0">
        <w:t xml:space="preserve"> </w:t>
      </w:r>
      <w:r>
        <w:t>définie</w:t>
      </w:r>
      <w:r w:rsidRPr="000411D0">
        <w:t xml:space="preserve"> </w:t>
      </w:r>
      <w:r>
        <w:t>à</w:t>
      </w:r>
      <w:r w:rsidRPr="000411D0">
        <w:t xml:space="preserve"> </w:t>
      </w:r>
      <w:r>
        <w:t>l’article</w:t>
      </w:r>
      <w:r w:rsidRPr="000411D0">
        <w:t xml:space="preserve"> </w:t>
      </w:r>
      <w:r>
        <w:t>1.</w:t>
      </w:r>
    </w:p>
    <w:p w14:paraId="2E3ED324" w14:textId="77777777" w:rsidR="00C2524E" w:rsidRDefault="00C2524E">
      <w:pPr>
        <w:pStyle w:val="Corpsdetexte"/>
        <w:spacing w:before="12"/>
        <w:rPr>
          <w:sz w:val="25"/>
        </w:rPr>
      </w:pPr>
    </w:p>
    <w:p w14:paraId="3B36D848" w14:textId="77777777" w:rsidR="00C2524E" w:rsidRDefault="00A42C27">
      <w:pPr>
        <w:pStyle w:val="Titre1"/>
        <w:rPr>
          <w:u w:val="none"/>
        </w:rPr>
      </w:pPr>
      <w:r>
        <w:t>ARTICLE</w:t>
      </w:r>
      <w:r>
        <w:rPr>
          <w:spacing w:val="-5"/>
        </w:rPr>
        <w:t xml:space="preserve"> </w:t>
      </w:r>
      <w:r w:rsidR="00CD6C0E">
        <w:t>5</w:t>
      </w:r>
      <w:r>
        <w:rPr>
          <w:spacing w:val="-3"/>
        </w:rPr>
        <w:t xml:space="preserve"> </w:t>
      </w:r>
      <w:r>
        <w:t>: SUIVI</w:t>
      </w:r>
      <w:r>
        <w:rPr>
          <w:spacing w:val="-3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EVOLUTIONS</w:t>
      </w:r>
      <w:r>
        <w:rPr>
          <w:spacing w:val="-1"/>
        </w:rPr>
        <w:t xml:space="preserve"> </w:t>
      </w:r>
      <w:r>
        <w:t>SALARIALES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PROFESSIONNELLES</w:t>
      </w:r>
    </w:p>
    <w:p w14:paraId="42141195" w14:textId="77777777" w:rsidR="00C2524E" w:rsidRDefault="00C2524E">
      <w:pPr>
        <w:pStyle w:val="Corpsdetexte"/>
        <w:spacing w:before="3"/>
        <w:rPr>
          <w:b/>
          <w:sz w:val="22"/>
        </w:rPr>
      </w:pPr>
    </w:p>
    <w:p w14:paraId="16F3494A" w14:textId="77777777" w:rsidP="00A72FD6" w:rsidR="00C2524E" w:rsidRDefault="00A42C27">
      <w:pPr>
        <w:pStyle w:val="Corpsdetexte"/>
        <w:spacing w:before="47"/>
        <w:ind w:left="256" w:right="195"/>
        <w:jc w:val="both"/>
      </w:pP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conviennent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salariés</w:t>
      </w:r>
      <w:r>
        <w:rPr>
          <w:spacing w:val="1"/>
        </w:rPr>
        <w:t xml:space="preserve"> </w:t>
      </w:r>
      <w:r>
        <w:t>n’ayant</w:t>
      </w:r>
      <w:r>
        <w:rPr>
          <w:spacing w:val="1"/>
        </w:rPr>
        <w:t xml:space="preserve"> </w:t>
      </w:r>
      <w:r>
        <w:t>bénéficié</w:t>
      </w:r>
      <w:r>
        <w:rPr>
          <w:spacing w:val="1"/>
        </w:rPr>
        <w:t xml:space="preserve"> </w:t>
      </w:r>
      <w:r>
        <w:t>d’aucune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d’augmentation</w:t>
      </w:r>
      <w:r>
        <w:rPr>
          <w:spacing w:val="1"/>
        </w:rPr>
        <w:t xml:space="preserve"> </w:t>
      </w:r>
      <w:r>
        <w:t>salariale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mérite</w:t>
      </w:r>
      <w:r>
        <w:rPr>
          <w:spacing w:val="1"/>
        </w:rPr>
        <w:t xml:space="preserve"> </w:t>
      </w:r>
      <w:r>
        <w:t>(c’est-à-dire</w:t>
      </w:r>
      <w:r>
        <w:rPr>
          <w:spacing w:val="1"/>
        </w:rPr>
        <w:t xml:space="preserve"> </w:t>
      </w:r>
      <w:r>
        <w:t>hors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niveau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minima) ou de promotion professionnelle depuis 6 ans doivent faire l’objet d’un suivi</w:t>
      </w:r>
      <w:r>
        <w:rPr>
          <w:spacing w:val="1"/>
        </w:rPr>
        <w:t xml:space="preserve"> </w:t>
      </w:r>
      <w:r>
        <w:t>particulier</w:t>
      </w:r>
      <w:r>
        <w:rPr>
          <w:spacing w:val="-8"/>
        </w:rPr>
        <w:t xml:space="preserve"> </w:t>
      </w:r>
      <w:r>
        <w:t>afin</w:t>
      </w:r>
      <w:r>
        <w:rPr>
          <w:spacing w:val="-9"/>
        </w:rPr>
        <w:t xml:space="preserve"> </w:t>
      </w:r>
      <w:r>
        <w:t>d’en</w:t>
      </w:r>
      <w:r>
        <w:rPr>
          <w:spacing w:val="-8"/>
        </w:rPr>
        <w:t xml:space="preserve"> </w:t>
      </w:r>
      <w:r>
        <w:t>analyser</w:t>
      </w:r>
      <w:r>
        <w:rPr>
          <w:spacing w:val="-7"/>
        </w:rPr>
        <w:t xml:space="preserve"> </w:t>
      </w:r>
      <w:r>
        <w:t>au</w:t>
      </w:r>
      <w:r>
        <w:rPr>
          <w:spacing w:val="-8"/>
        </w:rPr>
        <w:t xml:space="preserve"> </w:t>
      </w:r>
      <w:r>
        <w:t>cas</w:t>
      </w:r>
      <w:r>
        <w:rPr>
          <w:spacing w:val="-10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cas</w:t>
      </w:r>
      <w:r>
        <w:rPr>
          <w:spacing w:val="-10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raisons</w:t>
      </w:r>
      <w:r>
        <w:rPr>
          <w:spacing w:val="-5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cas</w:t>
      </w:r>
      <w:r>
        <w:rPr>
          <w:spacing w:val="-11"/>
        </w:rPr>
        <w:t xml:space="preserve"> </w:t>
      </w:r>
      <w:r>
        <w:t>échéant</w:t>
      </w:r>
      <w:r>
        <w:rPr>
          <w:spacing w:val="-9"/>
        </w:rPr>
        <w:t xml:space="preserve"> </w:t>
      </w:r>
      <w:r>
        <w:t>d’identifier</w:t>
      </w:r>
      <w:r>
        <w:rPr>
          <w:spacing w:val="-7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actions correctives. Ils pourront aussi être reçus à leur initiative, pendant leur temps</w:t>
      </w:r>
      <w:r>
        <w:rPr>
          <w:spacing w:val="1"/>
        </w:rPr>
        <w:t xml:space="preserve"> </w:t>
      </w:r>
      <w:r>
        <w:t>de travail, par leur responsable ressources humaines pour un entretien de suivi de</w:t>
      </w:r>
      <w:r>
        <w:rPr>
          <w:spacing w:val="1"/>
        </w:rPr>
        <w:t xml:space="preserve"> </w:t>
      </w:r>
      <w:r>
        <w:t>carrière.</w:t>
      </w:r>
    </w:p>
    <w:p w14:paraId="0E4F4C4A" w14:textId="77777777" w:rsidP="00A72FD6" w:rsidR="00CD6C0E" w:rsidRDefault="00CD6C0E">
      <w:pPr>
        <w:pStyle w:val="Corpsdetexte"/>
        <w:spacing w:before="47"/>
        <w:ind w:left="256" w:right="195"/>
        <w:jc w:val="both"/>
      </w:pPr>
    </w:p>
    <w:p w14:paraId="132E7366" w14:textId="77777777" w:rsidP="00CD6C0E" w:rsidR="00CD6C0E" w:rsidRDefault="00CD6C0E">
      <w:pPr>
        <w:pStyle w:val="Corpsdetexte"/>
        <w:ind w:left="256" w:right="195"/>
        <w:jc w:val="both"/>
      </w:pPr>
      <w:r>
        <w:t>Les salariés n’ayant pas bénéficié d’augmentations salariales au mérite (c’est-à-dire</w:t>
      </w:r>
      <w:r>
        <w:rPr>
          <w:spacing w:val="1"/>
        </w:rPr>
        <w:t xml:space="preserve"> </w:t>
      </w:r>
      <w:r>
        <w:t>sans</w:t>
      </w:r>
      <w:r>
        <w:rPr>
          <w:spacing w:val="-11"/>
        </w:rPr>
        <w:t xml:space="preserve"> </w:t>
      </w:r>
      <w:r>
        <w:t>tenir</w:t>
      </w:r>
      <w:r>
        <w:rPr>
          <w:spacing w:val="-12"/>
        </w:rPr>
        <w:t xml:space="preserve"> </w:t>
      </w:r>
      <w:r>
        <w:t>compte</w:t>
      </w:r>
      <w:r>
        <w:rPr>
          <w:spacing w:val="-11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minima)</w:t>
      </w:r>
      <w:r>
        <w:rPr>
          <w:spacing w:val="-9"/>
        </w:rPr>
        <w:t xml:space="preserve"> </w:t>
      </w:r>
      <w:r>
        <w:t>ces</w:t>
      </w:r>
      <w:r>
        <w:rPr>
          <w:spacing w:val="-9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dernières</w:t>
      </w:r>
      <w:r>
        <w:rPr>
          <w:spacing w:val="-14"/>
        </w:rPr>
        <w:t xml:space="preserve"> </w:t>
      </w:r>
      <w:r>
        <w:t>années</w:t>
      </w:r>
      <w:r>
        <w:rPr>
          <w:spacing w:val="-11"/>
        </w:rPr>
        <w:t xml:space="preserve"> </w:t>
      </w:r>
      <w:r>
        <w:t>seront</w:t>
      </w:r>
      <w:r>
        <w:rPr>
          <w:spacing w:val="-10"/>
        </w:rPr>
        <w:t xml:space="preserve"> </w:t>
      </w:r>
      <w:r>
        <w:t>obligatoirement</w:t>
      </w:r>
      <w:r>
        <w:rPr>
          <w:spacing w:val="-12"/>
        </w:rPr>
        <w:t xml:space="preserve"> </w:t>
      </w:r>
      <w:r>
        <w:t>reçus</w:t>
      </w:r>
      <w:r>
        <w:rPr>
          <w:spacing w:val="-11"/>
        </w:rPr>
        <w:t xml:space="preserve"> </w:t>
      </w:r>
      <w:r>
        <w:t>en</w:t>
      </w:r>
      <w:r>
        <w:rPr>
          <w:spacing w:val="-56"/>
        </w:rPr>
        <w:t xml:space="preserve"> </w:t>
      </w:r>
      <w:r>
        <w:t>entretien</w:t>
      </w:r>
      <w:r>
        <w:rPr>
          <w:spacing w:val="-9"/>
        </w:rPr>
        <w:t xml:space="preserve"> </w:t>
      </w:r>
      <w:r>
        <w:t>individuel</w:t>
      </w:r>
      <w:r>
        <w:rPr>
          <w:spacing w:val="-11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l’initiative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leur</w:t>
      </w:r>
      <w:r>
        <w:rPr>
          <w:spacing w:val="-8"/>
        </w:rPr>
        <w:t xml:space="preserve"> </w:t>
      </w:r>
      <w:r>
        <w:t>hiérarchie,</w:t>
      </w:r>
      <w:r>
        <w:rPr>
          <w:spacing w:val="-11"/>
        </w:rPr>
        <w:t xml:space="preserve"> </w:t>
      </w:r>
      <w:r>
        <w:t>pendant</w:t>
      </w:r>
      <w:r>
        <w:rPr>
          <w:spacing w:val="-11"/>
        </w:rPr>
        <w:t xml:space="preserve"> </w:t>
      </w:r>
      <w:r>
        <w:t>leur</w:t>
      </w:r>
      <w:r>
        <w:rPr>
          <w:spacing w:val="-6"/>
        </w:rPr>
        <w:t xml:space="preserve"> </w:t>
      </w:r>
      <w:r>
        <w:t>temps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travail,</w:t>
      </w:r>
      <w:r>
        <w:rPr>
          <w:spacing w:val="-8"/>
        </w:rPr>
        <w:t xml:space="preserve"> </w:t>
      </w:r>
      <w:r>
        <w:t>pour</w:t>
      </w:r>
      <w:r>
        <w:rPr>
          <w:spacing w:val="-5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obtenir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explications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</w:t>
      </w:r>
      <w:r>
        <w:rPr>
          <w:spacing w:val="1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correctives.</w:t>
      </w:r>
      <w:r>
        <w:rPr>
          <w:spacing w:val="-3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cadre, les</w:t>
      </w:r>
      <w:r>
        <w:rPr>
          <w:spacing w:val="-3"/>
        </w:rPr>
        <w:t xml:space="preserve"> </w:t>
      </w:r>
      <w:r>
        <w:t>ouvriers</w:t>
      </w:r>
      <w:r>
        <w:rPr>
          <w:spacing w:val="-3"/>
        </w:rPr>
        <w:t xml:space="preserve"> </w:t>
      </w:r>
      <w:r>
        <w:t>n’ayant</w:t>
      </w:r>
      <w:r>
        <w:rPr>
          <w:spacing w:val="-2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été</w:t>
      </w:r>
      <w:r>
        <w:rPr>
          <w:spacing w:val="-3"/>
        </w:rPr>
        <w:t xml:space="preserve"> </w:t>
      </w:r>
      <w:r>
        <w:t>augmentés</w:t>
      </w:r>
      <w:r>
        <w:rPr>
          <w:spacing w:val="-2"/>
        </w:rPr>
        <w:t xml:space="preserve"> </w:t>
      </w:r>
      <w:r>
        <w:t>depuis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ans</w:t>
      </w:r>
      <w:r>
        <w:rPr>
          <w:spacing w:val="-3"/>
        </w:rPr>
        <w:t xml:space="preserve"> </w:t>
      </w:r>
      <w:r>
        <w:t>(sur</w:t>
      </w:r>
      <w:r>
        <w:rPr>
          <w:spacing w:val="-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période mai 2019 – mars 2022) bénéficieront de la mesure talon prévu à l’article 3 ci-</w:t>
      </w:r>
      <w:r>
        <w:rPr>
          <w:spacing w:val="1"/>
        </w:rPr>
        <w:t xml:space="preserve"> </w:t>
      </w:r>
      <w:r>
        <w:t>dessus.</w:t>
      </w:r>
    </w:p>
    <w:p w14:paraId="780DD297" w14:textId="77777777" w:rsidP="00CD6C0E" w:rsidR="00CD6C0E" w:rsidRDefault="00CD6C0E">
      <w:pPr>
        <w:pStyle w:val="Corpsdetexte"/>
      </w:pPr>
    </w:p>
    <w:p w14:paraId="4554D015" w14:textId="77777777" w:rsidP="00CD6C0E" w:rsidR="00CD6C0E" w:rsidRDefault="00CD6C0E">
      <w:pPr>
        <w:pStyle w:val="Titre1"/>
        <w:rPr>
          <w:u w:val="none"/>
        </w:rPr>
      </w:pPr>
      <w:r>
        <w:t>ARTICLE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PLANCHER</w:t>
      </w:r>
      <w:r>
        <w:rPr>
          <w:spacing w:val="-4"/>
        </w:rPr>
        <w:t xml:space="preserve"> </w:t>
      </w:r>
      <w:r>
        <w:t>DU TITRE</w:t>
      </w:r>
      <w:r>
        <w:rPr>
          <w:spacing w:val="-2"/>
        </w:rPr>
        <w:t xml:space="preserve"> </w:t>
      </w:r>
      <w:r>
        <w:t>RESTAURANT</w:t>
      </w:r>
    </w:p>
    <w:p w14:paraId="61BF9EC0" w14:textId="77777777" w:rsidP="00CD6C0E" w:rsidR="00CD6C0E" w:rsidRDefault="00CD6C0E">
      <w:pPr>
        <w:pStyle w:val="Corpsdetexte"/>
        <w:spacing w:before="1"/>
        <w:rPr>
          <w:b/>
          <w:sz w:val="22"/>
        </w:rPr>
      </w:pPr>
    </w:p>
    <w:p w14:paraId="0F3A25E3" w14:textId="77777777" w:rsidP="00CD6C0E" w:rsidR="00CD6C0E" w:rsidRDefault="00CD6C0E">
      <w:pPr>
        <w:pStyle w:val="Corpsdetexte"/>
        <w:ind w:left="256" w:right="193"/>
        <w:jc w:val="both"/>
        <w:sectPr w:rsidR="00CD6C0E">
          <w:pgSz w:h="16840" w:w="11910"/>
          <w:pgMar w:bottom="940" w:footer="758" w:gutter="0" w:header="0" w:left="1160" w:right="1220" w:top="1540"/>
          <w:cols w:space="720"/>
        </w:sectPr>
      </w:pPr>
      <w:r>
        <w:t>A compter du 1</w:t>
      </w:r>
      <w:r w:rsidRPr="00A72FD6">
        <w:rPr>
          <w:vertAlign w:val="superscript"/>
        </w:rPr>
        <w:t>er</w:t>
      </w:r>
      <w:r>
        <w:t xml:space="preserve"> mai 2022, les parties conviennent que la valeur plancher de la participation de l’entreprise du</w:t>
      </w:r>
      <w:r>
        <w:rPr>
          <w:spacing w:val="-3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portée</w:t>
      </w:r>
      <w:r>
        <w:rPr>
          <w:spacing w:val="-2"/>
        </w:rPr>
        <w:t xml:space="preserve"> </w:t>
      </w:r>
      <w:r>
        <w:t>à 6,00€, pour une participation de l’entreprise à hauteur de 60 % soit une valeur faciale du ticket restaurant à 10,00 euros.</w:t>
      </w:r>
    </w:p>
    <w:p w14:paraId="44CC2BCA" w14:textId="77777777" w:rsidP="00CD6C0E" w:rsidR="00CD6C0E" w:rsidRDefault="00CD6C0E">
      <w:pPr>
        <w:pStyle w:val="Corpsdetexte"/>
        <w:ind w:right="193"/>
        <w:jc w:val="both"/>
      </w:pPr>
    </w:p>
    <w:p w14:paraId="67B8B24E" w14:textId="77777777" w:rsidP="00E241D9" w:rsidR="00E241D9" w:rsidRDefault="00E241D9">
      <w:pPr>
        <w:pStyle w:val="Titre1"/>
        <w:rPr>
          <w:u w:val="none"/>
        </w:rPr>
      </w:pPr>
      <w:r>
        <w:t>ARTICLE</w:t>
      </w:r>
      <w:r>
        <w:rPr>
          <w:spacing w:val="-4"/>
        </w:rPr>
        <w:t xml:space="preserve"> </w:t>
      </w:r>
      <w:r w:rsidR="00CD6C0E">
        <w:t>7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PLANCHER</w:t>
      </w:r>
      <w:r>
        <w:rPr>
          <w:spacing w:val="-4"/>
        </w:rPr>
        <w:t xml:space="preserve"> </w:t>
      </w:r>
      <w:r>
        <w:t>DU PANIER</w:t>
      </w:r>
    </w:p>
    <w:p w14:paraId="339D56F1" w14:textId="77777777" w:rsidP="00E241D9" w:rsidR="00E241D9" w:rsidRDefault="00E241D9">
      <w:pPr>
        <w:pStyle w:val="Corpsdetexte"/>
        <w:rPr>
          <w:b/>
          <w:sz w:val="22"/>
        </w:rPr>
      </w:pPr>
    </w:p>
    <w:p w14:paraId="35259341" w14:textId="7D7F523C" w:rsidP="006E30F3" w:rsidR="00C2524E" w:rsidRDefault="00E241D9">
      <w:pPr>
        <w:pStyle w:val="NormalWeb"/>
        <w:spacing w:after="0" w:afterAutospacing="0" w:before="0" w:beforeAutospacing="0"/>
        <w:ind w:left="256"/>
      </w:pPr>
      <w:r w:rsidRPr="00E241D9">
        <w:rPr>
          <w:rFonts w:ascii="Calibri" w:cs="Calibri" w:eastAsia="Calibri" w:hAnsi="Calibri"/>
          <w:sz w:val="26"/>
          <w:szCs w:val="26"/>
          <w:lang w:eastAsia="en-US"/>
        </w:rPr>
        <w:t xml:space="preserve">A compter du </w:t>
      </w:r>
      <w:r>
        <w:rPr>
          <w:rFonts w:ascii="Calibri" w:cs="Calibri" w:eastAsia="Calibri" w:hAnsi="Calibri"/>
          <w:sz w:val="26"/>
          <w:szCs w:val="26"/>
          <w:lang w:eastAsia="en-US"/>
        </w:rPr>
        <w:t>1</w:t>
      </w:r>
      <w:r w:rsidRPr="00E241D9">
        <w:rPr>
          <w:rFonts w:ascii="Calibri" w:cs="Calibri" w:eastAsia="Calibri" w:hAnsi="Calibri"/>
          <w:sz w:val="26"/>
          <w:szCs w:val="26"/>
          <w:vertAlign w:val="superscript"/>
          <w:lang w:eastAsia="en-US"/>
        </w:rPr>
        <w:t>er</w:t>
      </w:r>
      <w:r>
        <w:rPr>
          <w:rFonts w:ascii="Calibri" w:cs="Calibri" w:eastAsia="Calibri" w:hAnsi="Calibri"/>
          <w:sz w:val="26"/>
          <w:szCs w:val="26"/>
          <w:lang w:eastAsia="en-US"/>
        </w:rPr>
        <w:t xml:space="preserve"> </w:t>
      </w:r>
      <w:r w:rsidRPr="00E241D9">
        <w:rPr>
          <w:rFonts w:ascii="Calibri" w:cs="Calibri" w:eastAsia="Calibri" w:hAnsi="Calibri"/>
          <w:sz w:val="26"/>
          <w:szCs w:val="26"/>
          <w:lang w:eastAsia="en-US"/>
        </w:rPr>
        <w:t xml:space="preserve">mai </w:t>
      </w:r>
      <w:r>
        <w:rPr>
          <w:rFonts w:ascii="Calibri" w:cs="Calibri" w:eastAsia="Calibri" w:hAnsi="Calibri"/>
          <w:sz w:val="26"/>
          <w:szCs w:val="26"/>
          <w:lang w:eastAsia="en-US"/>
        </w:rPr>
        <w:t>2022</w:t>
      </w:r>
      <w:r w:rsidRPr="00E241D9">
        <w:rPr>
          <w:rFonts w:ascii="Calibri" w:cs="Calibri" w:eastAsia="Calibri" w:hAnsi="Calibri"/>
          <w:sz w:val="26"/>
          <w:szCs w:val="26"/>
          <w:lang w:eastAsia="en-US"/>
        </w:rPr>
        <w:t>, les parties conviennent que la valeur plancher du panier est portée à 10,30 euros.</w:t>
      </w:r>
    </w:p>
    <w:p w14:paraId="7D8EF84E" w14:textId="77777777" w:rsidP="00E241D9" w:rsidR="00C2524E" w:rsidRDefault="00C2524E">
      <w:pPr>
        <w:pStyle w:val="Corpsdetexte"/>
      </w:pPr>
    </w:p>
    <w:p w14:paraId="70D8C46A" w14:textId="4F4C5321" w:rsidP="00E241D9" w:rsidR="00C2524E" w:rsidRDefault="00A42C27">
      <w:pPr>
        <w:pStyle w:val="Titre1"/>
        <w:rPr>
          <w:u w:val="none"/>
        </w:rPr>
      </w:pPr>
      <w:r>
        <w:t>ARTICLE</w:t>
      </w:r>
      <w:r>
        <w:rPr>
          <w:spacing w:val="-4"/>
        </w:rPr>
        <w:t xml:space="preserve"> </w:t>
      </w:r>
      <w:r w:rsidR="00FB7A48">
        <w:t>8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JOURNEE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SOLIDARITE ET</w:t>
      </w:r>
      <w:r>
        <w:rPr>
          <w:spacing w:val="-3"/>
        </w:rPr>
        <w:t xml:space="preserve"> </w:t>
      </w:r>
      <w:r>
        <w:t>PONTS</w:t>
      </w:r>
    </w:p>
    <w:p w14:paraId="46F40EEB" w14:textId="77777777" w:rsidP="00E241D9" w:rsidR="00C2524E" w:rsidRDefault="00C2524E">
      <w:pPr>
        <w:pStyle w:val="Corpsdetexte"/>
        <w:rPr>
          <w:b/>
          <w:sz w:val="22"/>
        </w:rPr>
      </w:pPr>
    </w:p>
    <w:p w14:paraId="1BED2351" w14:textId="48F276BC" w:rsidP="00E241D9" w:rsidR="00E241D9" w:rsidRDefault="00E241D9" w:rsidRPr="00E241D9">
      <w:pPr>
        <w:widowControl/>
        <w:autoSpaceDE/>
        <w:autoSpaceDN/>
        <w:ind w:left="256"/>
        <w:jc w:val="both"/>
        <w:rPr>
          <w:sz w:val="26"/>
          <w:szCs w:val="26"/>
        </w:rPr>
      </w:pPr>
      <w:r w:rsidRPr="00E241D9">
        <w:rPr>
          <w:sz w:val="26"/>
          <w:szCs w:val="26"/>
        </w:rPr>
        <w:t xml:space="preserve">La direction décide que dans la mesure du possible et sous réserve de la compatibilité avec les dispositions en vigueur dans les accords relatifs à l’aménagement du temps de travail, la journée de solidarité s’effectuera par un autre moyen que le travail le lundi de Pentecôte, en privilégiant </w:t>
      </w:r>
      <w:r w:rsidR="006E30F3">
        <w:rPr>
          <w:sz w:val="26"/>
          <w:szCs w:val="26"/>
        </w:rPr>
        <w:t xml:space="preserve">la retenue d’une journée de RTT Direction. </w:t>
      </w:r>
    </w:p>
    <w:p w14:paraId="73709B03" w14:textId="77777777" w:rsidR="00E241D9" w:rsidRDefault="00E241D9">
      <w:pPr>
        <w:pStyle w:val="Corpsdetexte"/>
      </w:pPr>
    </w:p>
    <w:p w14:paraId="41F7B1F5" w14:textId="208D921A" w:rsidR="00C2524E" w:rsidRDefault="00A42C27">
      <w:pPr>
        <w:pStyle w:val="Titre1"/>
        <w:spacing w:before="1"/>
        <w:rPr>
          <w:u w:val="none"/>
        </w:rPr>
      </w:pPr>
      <w:r>
        <w:t>ARTICLE</w:t>
      </w:r>
      <w:r>
        <w:rPr>
          <w:spacing w:val="-3"/>
        </w:rPr>
        <w:t xml:space="preserve"> </w:t>
      </w:r>
      <w:r w:rsidR="00FB7A48">
        <w:t>9</w:t>
      </w:r>
      <w:r>
        <w:t xml:space="preserve"> :</w:t>
      </w:r>
      <w:r>
        <w:rPr>
          <w:spacing w:val="-2"/>
        </w:rPr>
        <w:t xml:space="preserve"> </w:t>
      </w:r>
      <w:r>
        <w:t>PARTAGE 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AJOUTEE</w:t>
      </w:r>
    </w:p>
    <w:p w14:paraId="5672E52F" w14:textId="77777777" w:rsidR="00C2524E" w:rsidRDefault="00C2524E" w:rsidRPr="002E1112">
      <w:pPr>
        <w:pStyle w:val="Corpsdetexte"/>
        <w:spacing w:before="3"/>
      </w:pPr>
    </w:p>
    <w:p w14:paraId="10CF2C78" w14:textId="77777777" w:rsidR="00C2524E" w:rsidRDefault="00A42C27">
      <w:pPr>
        <w:pStyle w:val="Corpsdetexte"/>
        <w:spacing w:before="47"/>
        <w:ind w:left="256" w:right="193"/>
        <w:jc w:val="both"/>
      </w:pPr>
      <w:r>
        <w:t>Les parties constatent que les dispositifs d’épargne salariale en vigueur (accords de</w:t>
      </w:r>
      <w:r w:rsidRPr="002E1112">
        <w:t xml:space="preserve"> </w:t>
      </w:r>
      <w:r>
        <w:t>participation,</w:t>
      </w:r>
      <w:r w:rsidRPr="002E1112">
        <w:t xml:space="preserve"> </w:t>
      </w:r>
      <w:r>
        <w:t>accords d’intéressement,</w:t>
      </w:r>
      <w:r w:rsidRPr="002E1112">
        <w:t xml:space="preserve"> </w:t>
      </w:r>
      <w:r>
        <w:t>Plan</w:t>
      </w:r>
      <w:r w:rsidRPr="002E1112">
        <w:t xml:space="preserve"> </w:t>
      </w:r>
      <w:r>
        <w:t>d’Epargne</w:t>
      </w:r>
      <w:r w:rsidRPr="002E1112">
        <w:t xml:space="preserve"> </w:t>
      </w:r>
      <w:r>
        <w:t>Groupe,</w:t>
      </w:r>
      <w:r w:rsidRPr="002E1112">
        <w:t xml:space="preserve"> </w:t>
      </w:r>
      <w:r>
        <w:t>PERECO),</w:t>
      </w:r>
      <w:r w:rsidRPr="002E1112">
        <w:t xml:space="preserve"> </w:t>
      </w:r>
      <w:r>
        <w:t>relèvent</w:t>
      </w:r>
      <w:r w:rsidRPr="002E1112">
        <w:t xml:space="preserve"> </w:t>
      </w:r>
      <w:r>
        <w:t>d’une politique</w:t>
      </w:r>
      <w:r w:rsidRPr="002E1112">
        <w:t xml:space="preserve"> </w:t>
      </w:r>
      <w:r>
        <w:t>définie</w:t>
      </w:r>
      <w:r w:rsidRPr="002E1112">
        <w:t xml:space="preserve"> </w:t>
      </w:r>
      <w:r>
        <w:t>et</w:t>
      </w:r>
      <w:r w:rsidRPr="002E1112">
        <w:t xml:space="preserve"> </w:t>
      </w:r>
      <w:r>
        <w:t>mise en</w:t>
      </w:r>
      <w:r w:rsidRPr="002E1112">
        <w:t xml:space="preserve"> </w:t>
      </w:r>
      <w:r>
        <w:t>œuvre</w:t>
      </w:r>
      <w:r w:rsidRPr="002E1112">
        <w:t xml:space="preserve"> </w:t>
      </w:r>
      <w:r>
        <w:t>au</w:t>
      </w:r>
      <w:r w:rsidRPr="002E1112">
        <w:t xml:space="preserve"> </w:t>
      </w:r>
      <w:r>
        <w:t>sein</w:t>
      </w:r>
      <w:r w:rsidRPr="002E1112">
        <w:t xml:space="preserve"> </w:t>
      </w:r>
      <w:r>
        <w:t>du</w:t>
      </w:r>
      <w:r w:rsidRPr="002E1112">
        <w:t xml:space="preserve"> </w:t>
      </w:r>
      <w:r>
        <w:t>Groupe</w:t>
      </w:r>
      <w:r w:rsidRPr="002E1112">
        <w:t xml:space="preserve"> </w:t>
      </w:r>
      <w:r>
        <w:t>Eiffage.</w:t>
      </w:r>
    </w:p>
    <w:p w14:paraId="76E9BCC0" w14:textId="77777777" w:rsidR="00C2524E" w:rsidRDefault="00C2524E" w:rsidRPr="002E1112">
      <w:pPr>
        <w:pStyle w:val="Corpsdetexte"/>
        <w:spacing w:before="12"/>
      </w:pPr>
    </w:p>
    <w:p w14:paraId="7FFB04B0" w14:textId="77777777" w:rsidP="002E1112" w:rsidR="00C2524E" w:rsidRDefault="002E1112">
      <w:pPr>
        <w:pStyle w:val="Corpsdetexte"/>
        <w:spacing w:before="11"/>
        <w:ind w:left="256"/>
        <w:jc w:val="both"/>
      </w:pPr>
      <w:r w:rsidRPr="002E1112">
        <w:t>Ainsi, pour Eiffage Energie Systèmes Guyane, l’accord d’intéressement a été signé en date du 11/06/2014 avec différents avenants en date du 25/01/2016, du 03/02/2017, du 21/08/2017 et du 11/09/2019 et l’accord de participation a été signé en date du 7 juin 2011, afin d’associer les salariés à la bonne marche de l’entreprise en leur attribuant une part du résultat selon les critères définis dans les accords.</w:t>
      </w:r>
    </w:p>
    <w:p w14:paraId="5BEFC65A" w14:textId="77777777" w:rsidP="002E1112" w:rsidR="002E1112" w:rsidRDefault="002E1112">
      <w:pPr>
        <w:pStyle w:val="Corpsdetexte"/>
        <w:spacing w:before="11"/>
        <w:ind w:left="256"/>
        <w:jc w:val="both"/>
      </w:pPr>
    </w:p>
    <w:p w14:paraId="189952A0" w14:textId="77777777" w:rsidP="002E1112" w:rsidR="002E1112" w:rsidRDefault="002E1112" w:rsidRPr="002E1112">
      <w:pPr>
        <w:pStyle w:val="NormalWeb"/>
        <w:spacing w:before="0" w:beforeAutospacing="0"/>
        <w:ind w:left="256"/>
        <w:jc w:val="both"/>
        <w:rPr>
          <w:rFonts w:ascii="Calibri" w:cs="Calibri" w:eastAsia="Calibri" w:hAnsi="Calibri"/>
          <w:sz w:val="26"/>
          <w:szCs w:val="26"/>
          <w:lang w:eastAsia="en-US"/>
        </w:rPr>
      </w:pPr>
      <w:r w:rsidRPr="002E1112">
        <w:rPr>
          <w:rFonts w:ascii="Calibri" w:cs="Calibri" w:eastAsia="Calibri" w:hAnsi="Calibri"/>
          <w:sz w:val="26"/>
          <w:szCs w:val="26"/>
          <w:lang w:eastAsia="en-US"/>
        </w:rPr>
        <w:t>Eiffage Energie Systèmes Guyane a adhéré au Plan d’Epargne Groupe et a signé l’avenant n°13, afin de permettre aux salariés de bénéficier des différents vecteurs d’épargne proposés dans ce cadre.</w:t>
      </w:r>
    </w:p>
    <w:p w14:paraId="4D037521" w14:textId="77777777" w:rsidP="002E1112" w:rsidR="002E1112" w:rsidRDefault="002E1112" w:rsidRPr="002E1112">
      <w:pPr>
        <w:pStyle w:val="NormalWeb"/>
        <w:spacing w:before="0" w:beforeAutospacing="0"/>
        <w:ind w:left="256"/>
        <w:jc w:val="both"/>
        <w:rPr>
          <w:rFonts w:ascii="Calibri" w:cs="Calibri" w:eastAsia="Calibri" w:hAnsi="Calibri"/>
          <w:sz w:val="26"/>
          <w:szCs w:val="26"/>
          <w:lang w:eastAsia="en-US"/>
        </w:rPr>
      </w:pPr>
      <w:r w:rsidRPr="002E1112">
        <w:rPr>
          <w:rFonts w:ascii="Calibri" w:cs="Calibri" w:eastAsia="Calibri" w:hAnsi="Calibri"/>
          <w:sz w:val="26"/>
          <w:szCs w:val="26"/>
          <w:lang w:eastAsia="en-US"/>
        </w:rPr>
        <w:t>Comme depuis 2013, EIFFAGE réalisera en 2022 une augmentation de capital réservée à ses salariés avec une décote de 20 % sur le prix d’achat des actions, offrant ainsi des conditions privilégiées d’accès au capital social.</w:t>
      </w:r>
    </w:p>
    <w:p w14:paraId="18B144E3" w14:textId="77777777" w:rsidP="002E1112" w:rsidR="002E1112" w:rsidRDefault="002E1112" w:rsidRPr="002E1112">
      <w:pPr>
        <w:pStyle w:val="NormalWeb"/>
        <w:spacing w:before="0" w:beforeAutospacing="0"/>
        <w:ind w:left="256"/>
        <w:rPr>
          <w:rFonts w:ascii="Segoe UI" w:cs="Segoe UI" w:hAnsi="Segoe UI"/>
          <w:color w:val="212529"/>
        </w:rPr>
      </w:pPr>
      <w:r w:rsidRPr="002E1112">
        <w:rPr>
          <w:rFonts w:ascii="Calibri" w:cs="Calibri" w:eastAsia="Calibri" w:hAnsi="Calibri"/>
          <w:sz w:val="26"/>
          <w:szCs w:val="26"/>
          <w:lang w:eastAsia="en-US"/>
        </w:rPr>
        <w:t>Enfin, la société Eiffage Energie Systèmes Guyane a aussi adhéré au PERECO</w:t>
      </w:r>
      <w:r>
        <w:rPr>
          <w:rFonts w:ascii="Calibri" w:cs="Calibri" w:eastAsia="Calibri" w:hAnsi="Calibri"/>
          <w:sz w:val="26"/>
          <w:szCs w:val="26"/>
          <w:lang w:eastAsia="en-US"/>
        </w:rPr>
        <w:t>, signature en date du 06/10/2021</w:t>
      </w:r>
      <w:r w:rsidRPr="002E1112">
        <w:rPr>
          <w:rFonts w:ascii="Calibri" w:cs="Calibri" w:eastAsia="Calibri" w:hAnsi="Calibri"/>
          <w:sz w:val="26"/>
          <w:szCs w:val="26"/>
          <w:lang w:eastAsia="en-US"/>
        </w:rPr>
        <w:t>, qui offre la possibilité aux salariés, de constituer une épargne accessible au moment de la retraite, soit sous forme d’une rente, soit sous forme d’un capital</w:t>
      </w:r>
      <w:r>
        <w:rPr>
          <w:rFonts w:ascii="Segoe UI" w:cs="Segoe UI" w:hAnsi="Segoe UI"/>
          <w:color w:val="212529"/>
        </w:rPr>
        <w:t>.</w:t>
      </w:r>
    </w:p>
    <w:p w14:paraId="63AC8065" w14:textId="3B255E40" w:rsidR="00C2524E" w:rsidRDefault="00A42C27">
      <w:pPr>
        <w:pStyle w:val="Titre1"/>
        <w:rPr>
          <w:u w:val="none"/>
        </w:rPr>
      </w:pPr>
      <w:r>
        <w:t>ARTICLE</w:t>
      </w:r>
      <w:r>
        <w:rPr>
          <w:spacing w:val="-4"/>
        </w:rPr>
        <w:t xml:space="preserve"> </w:t>
      </w:r>
      <w:r w:rsidR="00FB7A48">
        <w:t>10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MEDAILLES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TRAVAIL</w:t>
      </w:r>
    </w:p>
    <w:p w14:paraId="6BC68AEA" w14:textId="77777777" w:rsidR="00C2524E" w:rsidRDefault="00C2524E">
      <w:pPr>
        <w:pStyle w:val="Corpsdetexte"/>
        <w:spacing w:before="3"/>
        <w:rPr>
          <w:b/>
          <w:sz w:val="22"/>
        </w:rPr>
      </w:pPr>
    </w:p>
    <w:p w14:paraId="3ACC2640" w14:textId="77777777" w:rsidP="00132146" w:rsidR="00C2524E" w:rsidRDefault="00A42C27">
      <w:pPr>
        <w:pStyle w:val="Corpsdetexte"/>
        <w:spacing w:before="47"/>
        <w:ind w:left="256"/>
        <w:jc w:val="both"/>
      </w:pPr>
      <w:r>
        <w:t>Le</w:t>
      </w:r>
      <w:r>
        <w:rPr>
          <w:spacing w:val="14"/>
        </w:rPr>
        <w:t xml:space="preserve"> </w:t>
      </w:r>
      <w:r>
        <w:t>montant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médaille</w:t>
      </w:r>
      <w:r>
        <w:rPr>
          <w:spacing w:val="12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travail</w:t>
      </w:r>
      <w:r>
        <w:rPr>
          <w:spacing w:val="12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moins</w:t>
      </w:r>
      <w:r>
        <w:rPr>
          <w:spacing w:val="14"/>
        </w:rPr>
        <w:t xml:space="preserve"> </w:t>
      </w:r>
      <w:r>
        <w:t>égal</w:t>
      </w:r>
      <w:r>
        <w:rPr>
          <w:spacing w:val="14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37</w:t>
      </w:r>
      <w:r>
        <w:rPr>
          <w:spacing w:val="15"/>
        </w:rPr>
        <w:t xml:space="preserve"> </w:t>
      </w:r>
      <w:r>
        <w:t>euros</w:t>
      </w:r>
      <w:r>
        <w:rPr>
          <w:spacing w:val="14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année</w:t>
      </w:r>
      <w:r w:rsidR="00132146">
        <w:rPr>
          <w:spacing w:val="-56"/>
        </w:rPr>
        <w:t xml:space="preserve"> </w:t>
      </w:r>
      <w:r>
        <w:t>d’ancienneté</w:t>
      </w:r>
      <w:r>
        <w:rPr>
          <w:spacing w:val="33"/>
        </w:rPr>
        <w:t xml:space="preserve"> </w:t>
      </w:r>
      <w:r>
        <w:t>au</w:t>
      </w:r>
      <w:r>
        <w:rPr>
          <w:spacing w:val="36"/>
        </w:rPr>
        <w:t xml:space="preserve"> </w:t>
      </w:r>
      <w:r>
        <w:t>sein</w:t>
      </w:r>
      <w:r>
        <w:rPr>
          <w:spacing w:val="36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Groupe</w:t>
      </w:r>
      <w:r>
        <w:rPr>
          <w:spacing w:val="36"/>
        </w:rPr>
        <w:t xml:space="preserve"> </w:t>
      </w:r>
      <w:r>
        <w:t>(valeur</w:t>
      </w:r>
      <w:r>
        <w:rPr>
          <w:spacing w:val="33"/>
        </w:rPr>
        <w:t xml:space="preserve"> </w:t>
      </w:r>
      <w:r>
        <w:t>plancher),</w:t>
      </w:r>
      <w:r>
        <w:rPr>
          <w:spacing w:val="34"/>
        </w:rPr>
        <w:t xml:space="preserve"> </w:t>
      </w:r>
      <w:r>
        <w:t>dans</w:t>
      </w:r>
      <w:r>
        <w:rPr>
          <w:spacing w:val="36"/>
        </w:rPr>
        <w:t xml:space="preserve"> </w:t>
      </w:r>
      <w:r>
        <w:t>les</w:t>
      </w:r>
      <w:r>
        <w:rPr>
          <w:spacing w:val="33"/>
        </w:rPr>
        <w:t xml:space="preserve"> </w:t>
      </w:r>
      <w:r>
        <w:t>conditions</w:t>
      </w:r>
      <w:r>
        <w:rPr>
          <w:spacing w:val="33"/>
        </w:rPr>
        <w:t xml:space="preserve"> </w:t>
      </w:r>
      <w:r>
        <w:t>prévues</w:t>
      </w:r>
      <w:r>
        <w:rPr>
          <w:spacing w:val="34"/>
        </w:rPr>
        <w:t xml:space="preserve"> </w:t>
      </w:r>
      <w:r>
        <w:t>par</w:t>
      </w:r>
      <w:r w:rsidR="00132146">
        <w:t xml:space="preserve"> l’accord relatif à la gratification versée lors de l’attribution de la médaille d’honneur du travail du 07 mai 2014.</w:t>
      </w:r>
    </w:p>
    <w:p w14:paraId="44E426D0" w14:textId="7D16A4B5" w:rsidR="00C2524E" w:rsidRDefault="00C2524E">
      <w:pPr>
        <w:pStyle w:val="Corpsdetexte"/>
        <w:spacing w:before="10"/>
        <w:rPr>
          <w:sz w:val="25"/>
        </w:rPr>
      </w:pPr>
    </w:p>
    <w:p w14:paraId="68B99CCD" w14:textId="77777777" w:rsidR="006E30F3" w:rsidRDefault="006E30F3">
      <w:pPr>
        <w:pStyle w:val="Corpsdetexte"/>
        <w:spacing w:before="10"/>
        <w:rPr>
          <w:sz w:val="25"/>
        </w:rPr>
      </w:pPr>
    </w:p>
    <w:p w14:paraId="7FB1D0ED" w14:textId="3679E8F8" w:rsidR="00C2524E" w:rsidRDefault="00A42C27">
      <w:pPr>
        <w:pStyle w:val="Titre1"/>
        <w:rPr>
          <w:u w:val="none"/>
        </w:rPr>
      </w:pPr>
      <w:r>
        <w:lastRenderedPageBreak/>
        <w:t>ARTICLE</w:t>
      </w:r>
      <w:r>
        <w:rPr>
          <w:spacing w:val="-4"/>
        </w:rPr>
        <w:t xml:space="preserve"> </w:t>
      </w:r>
      <w:r w:rsidR="00FB7A48">
        <w:t>11</w:t>
      </w:r>
      <w:r>
        <w:t xml:space="preserve"> :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MOBILITE</w:t>
      </w:r>
    </w:p>
    <w:p w14:paraId="63A90C5B" w14:textId="77777777" w:rsidR="00C2524E" w:rsidRDefault="00C2524E">
      <w:pPr>
        <w:pStyle w:val="Corpsdetexte"/>
        <w:spacing w:before="3"/>
        <w:rPr>
          <w:b/>
          <w:sz w:val="22"/>
        </w:rPr>
      </w:pPr>
    </w:p>
    <w:p w14:paraId="5335B2F2" w14:textId="77777777" w:rsidP="006E30F3" w:rsidR="006E30F3" w:rsidRDefault="006E30F3">
      <w:pPr>
        <w:pStyle w:val="Corpsdetexte"/>
        <w:spacing w:before="47"/>
        <w:ind w:left="256" w:right="197"/>
        <w:jc w:val="both"/>
      </w:pPr>
      <w:r>
        <w:t>Dans le cadre de la loi n°2019-1428 du 24 décembre 2019, les parties rappellent</w:t>
      </w:r>
      <w:r>
        <w:rPr>
          <w:spacing w:val="1"/>
        </w:rPr>
        <w:t xml:space="preserve"> </w:t>
      </w:r>
      <w:r>
        <w:t>qu’elles</w:t>
      </w:r>
      <w:r>
        <w:rPr>
          <w:spacing w:val="1"/>
        </w:rPr>
        <w:t xml:space="preserve"> </w:t>
      </w:r>
      <w:r>
        <w:t>souhaitent</w:t>
      </w:r>
      <w:r>
        <w:rPr>
          <w:spacing w:val="1"/>
        </w:rPr>
        <w:t xml:space="preserve"> </w:t>
      </w:r>
      <w:r>
        <w:t>soutenir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politique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Groupe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réduction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l’empreinte carbone en limitant les déplacements et en favorisant les moins polluants</w:t>
      </w:r>
      <w:r>
        <w:rPr>
          <w:spacing w:val="-56"/>
        </w:rPr>
        <w:t xml:space="preserve"> </w:t>
      </w:r>
      <w:r>
        <w:t>et les plus économiques, dans le cadre d’un plan de développement urbain constitué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mobilités alternatives.</w:t>
      </w:r>
      <w:r>
        <w:rPr>
          <w:spacing w:val="1"/>
        </w:rPr>
        <w:t xml:space="preserve"> </w:t>
      </w:r>
      <w:r>
        <w:t>Cette ambition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motivé</w:t>
      </w:r>
      <w:r>
        <w:rPr>
          <w:spacing w:val="1"/>
        </w:rPr>
        <w:t xml:space="preserve"> </w:t>
      </w:r>
      <w:r>
        <w:t>la conclusion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l’accord sur le développement de la qualité de vie au travail du 2 mai 2019, et en</w:t>
      </w:r>
      <w:r>
        <w:rPr>
          <w:spacing w:val="1"/>
        </w:rPr>
        <w:t xml:space="preserve"> </w:t>
      </w:r>
      <w:r>
        <w:t>particulier</w:t>
      </w:r>
      <w:r>
        <w:rPr>
          <w:spacing w:val="-2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4.1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4.5.</w:t>
      </w:r>
    </w:p>
    <w:p w14:paraId="4E1EC5A8" w14:textId="77777777" w:rsidP="006E30F3" w:rsidR="006E30F3" w:rsidRDefault="006E30F3">
      <w:pPr>
        <w:pStyle w:val="Corpsdetexte"/>
      </w:pPr>
    </w:p>
    <w:p w14:paraId="0D918C69" w14:textId="5DE85F25" w:rsidP="006E30F3" w:rsidR="006E30F3" w:rsidRDefault="006E30F3">
      <w:pPr>
        <w:pStyle w:val="Corpsdetexte"/>
        <w:ind w:left="256" w:right="194"/>
        <w:jc w:val="both"/>
      </w:pPr>
      <w:r>
        <w:t>Afin de les promouvoir, la direction s’engage à faire un rappel de celles-ci lors des</w:t>
      </w:r>
      <w:r>
        <w:rPr>
          <w:spacing w:val="1"/>
        </w:rPr>
        <w:t xml:space="preserve"> </w:t>
      </w:r>
      <w:r>
        <w:t xml:space="preserve">prochaines réunions des CSE d’Eiffage Energie Systèmes - </w:t>
      </w:r>
      <w:r>
        <w:tab/>
        <w:t>Guyane. Egalement, les parties signataires conviennent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renforcer.</w:t>
      </w:r>
    </w:p>
    <w:p w14:paraId="23C44B79" w14:textId="77777777" w:rsidP="006E30F3" w:rsidR="006E30F3" w:rsidRDefault="006E30F3">
      <w:pPr>
        <w:pStyle w:val="Corpsdetexte"/>
      </w:pPr>
    </w:p>
    <w:p w14:paraId="3C9024B1" w14:textId="77777777" w:rsidP="006E30F3" w:rsidR="006E30F3" w:rsidRDefault="006E30F3">
      <w:pPr>
        <w:pStyle w:val="Corpsdetexte"/>
        <w:ind w:left="256" w:right="195"/>
        <w:jc w:val="both"/>
      </w:pPr>
      <w:r>
        <w:t>Ainsi,</w:t>
      </w:r>
      <w:r>
        <w:rPr>
          <w:spacing w:val="-11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encourager</w:t>
      </w:r>
      <w:r>
        <w:rPr>
          <w:spacing w:val="-7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salariés</w:t>
      </w:r>
      <w:r>
        <w:rPr>
          <w:spacing w:val="-10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opter</w:t>
      </w:r>
      <w:r>
        <w:rPr>
          <w:spacing w:val="-11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vélo</w:t>
      </w:r>
      <w:r>
        <w:rPr>
          <w:spacing w:val="-10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effectuer</w:t>
      </w:r>
      <w:r>
        <w:rPr>
          <w:spacing w:val="-8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trajet</w:t>
      </w:r>
      <w:r>
        <w:rPr>
          <w:spacing w:val="-11"/>
        </w:rPr>
        <w:t xml:space="preserve"> </w:t>
      </w:r>
      <w:r>
        <w:t>séparant</w:t>
      </w:r>
      <w:r>
        <w:rPr>
          <w:spacing w:val="-56"/>
        </w:rPr>
        <w:t xml:space="preserve"> </w:t>
      </w:r>
      <w:r>
        <w:t>leur domicile de leur lieu de travail habituel, l’indemnité forfaitaire instaurée par</w:t>
      </w:r>
      <w:r>
        <w:rPr>
          <w:spacing w:val="1"/>
        </w:rPr>
        <w:t xml:space="preserve"> </w:t>
      </w:r>
      <w:r>
        <w:t>l’accord</w:t>
      </w:r>
      <w:r>
        <w:rPr>
          <w:spacing w:val="-6"/>
        </w:rPr>
        <w:t xml:space="preserve"> </w:t>
      </w:r>
      <w:r>
        <w:t>UES</w:t>
      </w:r>
      <w:r>
        <w:rPr>
          <w:spacing w:val="-6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développement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qualité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vie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travail,</w:t>
      </w:r>
      <w:r>
        <w:rPr>
          <w:spacing w:val="-3"/>
        </w:rPr>
        <w:t xml:space="preserve"> </w:t>
      </w:r>
      <w:r>
        <w:t>d’un</w:t>
      </w:r>
      <w:r>
        <w:rPr>
          <w:spacing w:val="-3"/>
        </w:rPr>
        <w:t xml:space="preserve"> </w:t>
      </w:r>
      <w:r>
        <w:t>montant</w:t>
      </w:r>
      <w:r>
        <w:rPr>
          <w:spacing w:val="-5"/>
        </w:rPr>
        <w:t xml:space="preserve"> </w:t>
      </w:r>
      <w:r>
        <w:t>réparti</w:t>
      </w:r>
      <w:r>
        <w:rPr>
          <w:spacing w:val="-57"/>
        </w:rPr>
        <w:t xml:space="preserve"> </w:t>
      </w:r>
      <w:r>
        <w:t>sur onze mois, est majorée de 100% sur les versements mensuels intervenant entre le</w:t>
      </w:r>
      <w:r>
        <w:rPr>
          <w:spacing w:val="-56"/>
        </w:rPr>
        <w:t xml:space="preserve"> </w:t>
      </w:r>
      <w:r>
        <w:t>1</w:t>
      </w:r>
      <w:r>
        <w:rPr>
          <w:vertAlign w:val="superscript"/>
        </w:rPr>
        <w:t>er</w:t>
      </w:r>
      <w:r>
        <w:t xml:space="preserve"> juillet 2022 et le 30 juin 2023. Le bénéfice de ce forfait mobilité est étendu aux</w:t>
      </w:r>
      <w:r>
        <w:rPr>
          <w:spacing w:val="1"/>
        </w:rPr>
        <w:t xml:space="preserve"> </w:t>
      </w:r>
      <w:r>
        <w:t>trottinettes à assistance électrique, sans la majoration qui reste attachée à l’usage du</w:t>
      </w:r>
      <w:r>
        <w:rPr>
          <w:spacing w:val="1"/>
        </w:rPr>
        <w:t xml:space="preserve"> </w:t>
      </w:r>
      <w:r>
        <w:t>vélo.</w:t>
      </w:r>
    </w:p>
    <w:p w14:paraId="00DC7BF0" w14:textId="77777777" w:rsidP="006E30F3" w:rsidR="006E30F3" w:rsidRDefault="006E30F3">
      <w:pPr>
        <w:pStyle w:val="Corpsdetexte"/>
      </w:pPr>
    </w:p>
    <w:p w14:paraId="258B4D4D" w14:textId="77777777" w:rsidP="006E30F3" w:rsidR="006E30F3" w:rsidRDefault="006E30F3">
      <w:pPr>
        <w:pStyle w:val="Corpsdetexte"/>
        <w:spacing w:before="1"/>
        <w:ind w:left="256"/>
        <w:jc w:val="both"/>
      </w:pPr>
      <w:r>
        <w:t>De</w:t>
      </w:r>
      <w:r>
        <w:rPr>
          <w:spacing w:val="2"/>
        </w:rPr>
        <w:t xml:space="preserve"> </w:t>
      </w:r>
      <w:r>
        <w:t>même,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parties encouragent</w:t>
      </w:r>
      <w:r>
        <w:rPr>
          <w:spacing w:val="-2"/>
        </w:rPr>
        <w:t xml:space="preserve"> </w:t>
      </w:r>
      <w:r>
        <w:t>vivement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covoiturage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collaborateurs.</w:t>
      </w:r>
    </w:p>
    <w:p w14:paraId="6C2155C4" w14:textId="77777777" w:rsidP="006E30F3" w:rsidR="006E30F3" w:rsidRDefault="006E30F3">
      <w:pPr>
        <w:pStyle w:val="Corpsdetexte"/>
        <w:ind w:right="195"/>
        <w:jc w:val="both"/>
      </w:pPr>
    </w:p>
    <w:p w14:paraId="55E440E4" w14:textId="77777777" w:rsidP="006E30F3" w:rsidR="006E30F3" w:rsidRDefault="006E30F3">
      <w:pPr>
        <w:pStyle w:val="Corpsdetexte"/>
        <w:ind w:left="256" w:right="195"/>
        <w:jc w:val="both"/>
      </w:pPr>
      <w:r>
        <w:t>Enfin, à titre expérimental la prime de mobilité prévue par la Charte Mobilité sera</w:t>
      </w:r>
      <w:r>
        <w:rPr>
          <w:spacing w:val="1"/>
        </w:rPr>
        <w:t xml:space="preserve"> </w:t>
      </w:r>
      <w:r>
        <w:t>majorée d’un mois de salaire brut en cas de concrétisation d’un projet de mobilité</w:t>
      </w:r>
      <w:r>
        <w:rPr>
          <w:spacing w:val="1"/>
        </w:rPr>
        <w:t xml:space="preserve"> </w:t>
      </w:r>
      <w:r>
        <w:t>interne pour les ouvriers et les ETAM de production des entités ayant eu recours à</w:t>
      </w:r>
      <w:r>
        <w:rPr>
          <w:spacing w:val="1"/>
        </w:rPr>
        <w:t xml:space="preserve"> </w:t>
      </w:r>
      <w:r>
        <w:t>l’activité partielle (pour un autre motif que ceux, temporaires, liés à la pandémie de</w:t>
      </w:r>
      <w:r>
        <w:rPr>
          <w:spacing w:val="1"/>
        </w:rPr>
        <w:t xml:space="preserve"> </w:t>
      </w:r>
      <w:r>
        <w:t>Covid-19), et ce, pour toute mobilité géographique effective jusqu’au 31 mars 2023.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plus,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s’engage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communiquer</w:t>
      </w:r>
      <w:r>
        <w:rPr>
          <w:spacing w:val="1"/>
        </w:rPr>
        <w:t xml:space="preserve"> </w:t>
      </w:r>
      <w:r>
        <w:t>largement</w:t>
      </w:r>
      <w:r>
        <w:rPr>
          <w:spacing w:val="-2"/>
        </w:rPr>
        <w:t xml:space="preserve"> </w:t>
      </w:r>
      <w:r>
        <w:t>sur la</w:t>
      </w:r>
      <w:r>
        <w:rPr>
          <w:spacing w:val="1"/>
        </w:rPr>
        <w:t xml:space="preserve"> </w:t>
      </w:r>
      <w:r>
        <w:t>Charte</w:t>
      </w:r>
      <w:r>
        <w:rPr>
          <w:spacing w:val="-3"/>
        </w:rPr>
        <w:t xml:space="preserve"> </w:t>
      </w:r>
      <w:r>
        <w:t>Mobilité.</w:t>
      </w:r>
    </w:p>
    <w:p w14:paraId="0A07DCE8" w14:textId="77777777" w:rsidP="00673DA1" w:rsidR="00F61A76" w:rsidRDefault="00F61A76">
      <w:pPr>
        <w:pStyle w:val="Corpsdetexte"/>
        <w:ind w:left="256" w:right="195"/>
        <w:jc w:val="both"/>
      </w:pPr>
    </w:p>
    <w:p w14:paraId="6AB265DA" w14:textId="5E66EE56" w:rsidP="00F61A76" w:rsidR="00F61A76" w:rsidRDefault="00F61A76">
      <w:pPr>
        <w:pStyle w:val="Titre1"/>
      </w:pPr>
      <w:r>
        <w:t>ARTICLE</w:t>
      </w:r>
      <w:r w:rsidRPr="00A35CCC">
        <w:t xml:space="preserve"> </w:t>
      </w:r>
      <w:r w:rsidR="00FB7A48">
        <w:t>12</w:t>
      </w:r>
      <w:r>
        <w:t xml:space="preserve"> :</w:t>
      </w:r>
      <w:r w:rsidRPr="00A35CCC">
        <w:t xml:space="preserve"> </w:t>
      </w:r>
      <w:r w:rsidR="00A35CCC" w:rsidRPr="00A35CCC">
        <w:t>ACCESSOIRES DE REMUNERATION</w:t>
      </w:r>
    </w:p>
    <w:p w14:paraId="58FA5787" w14:textId="267D5215" w:rsidP="00F61A76" w:rsidR="00F61A76" w:rsidRDefault="00F61A76" w:rsidRPr="006E30F3">
      <w:pPr>
        <w:pStyle w:val="Titre1"/>
        <w:rPr>
          <w:b w:val="0"/>
          <w:bCs w:val="0"/>
          <w:u w:val="none"/>
        </w:rPr>
      </w:pPr>
    </w:p>
    <w:p w14:paraId="4E6995B3" w14:textId="77777777" w:rsidP="006E30F3" w:rsidR="006E30F3" w:rsidRDefault="006E30F3">
      <w:pPr>
        <w:pStyle w:val="NormalWeb"/>
        <w:spacing w:after="0" w:afterAutospacing="0" w:before="0" w:beforeAutospacing="0"/>
        <w:ind w:left="255"/>
        <w:jc w:val="both"/>
        <w:rPr>
          <w:rFonts w:ascii="Calibri" w:cs="Calibri" w:eastAsia="Calibri" w:hAnsi="Calibri"/>
          <w:sz w:val="26"/>
          <w:szCs w:val="26"/>
          <w:lang w:eastAsia="en-US"/>
        </w:rPr>
      </w:pPr>
      <w:r>
        <w:rPr>
          <w:rFonts w:ascii="Calibri" w:cs="Calibri" w:eastAsia="Calibri" w:hAnsi="Calibri"/>
          <w:sz w:val="26"/>
          <w:szCs w:val="26"/>
          <w:lang w:eastAsia="en-US"/>
        </w:rPr>
        <w:t xml:space="preserve">Les parties conviennent de </w:t>
      </w:r>
      <w:r w:rsidRPr="006E30F3">
        <w:rPr>
          <w:rFonts w:ascii="Calibri" w:cs="Calibri" w:eastAsia="Calibri" w:hAnsi="Calibri"/>
          <w:sz w:val="26"/>
          <w:szCs w:val="26"/>
          <w:lang w:eastAsia="en-US"/>
        </w:rPr>
        <w:t xml:space="preserve">porter l’Indemnité de Grand Déplacement à </w:t>
      </w:r>
      <w:r w:rsidRPr="006E30F3">
        <w:rPr>
          <w:rFonts w:ascii="Calibri" w:cs="Calibri" w:eastAsia="Calibri" w:hAnsi="Calibri"/>
          <w:b/>
          <w:sz w:val="26"/>
          <w:szCs w:val="26"/>
          <w:lang w:eastAsia="en-US"/>
        </w:rPr>
        <w:t>100€</w:t>
      </w:r>
      <w:r>
        <w:rPr>
          <w:rFonts w:ascii="Calibri" w:cs="Calibri" w:eastAsia="Calibri" w:hAnsi="Calibri"/>
          <w:sz w:val="26"/>
          <w:szCs w:val="26"/>
          <w:lang w:eastAsia="en-US"/>
        </w:rPr>
        <w:t xml:space="preserve"> par jour</w:t>
      </w:r>
      <w:r w:rsidRPr="006E30F3">
        <w:rPr>
          <w:rFonts w:ascii="Calibri" w:cs="Calibri" w:eastAsia="Calibri" w:hAnsi="Calibri"/>
          <w:sz w:val="26"/>
          <w:szCs w:val="26"/>
          <w:lang w:eastAsia="en-US"/>
        </w:rPr>
        <w:t xml:space="preserve"> si l’ensemble des frais (repas et hébergement) so</w:t>
      </w:r>
      <w:r>
        <w:rPr>
          <w:rFonts w:ascii="Calibri" w:cs="Calibri" w:eastAsia="Calibri" w:hAnsi="Calibri"/>
          <w:sz w:val="26"/>
          <w:szCs w:val="26"/>
          <w:lang w:eastAsia="en-US"/>
        </w:rPr>
        <w:t xml:space="preserve">nt réglés par le collaborateur </w:t>
      </w:r>
      <w:r w:rsidRPr="006E30F3">
        <w:rPr>
          <w:rFonts w:ascii="Calibri" w:cs="Calibri" w:eastAsia="Calibri" w:hAnsi="Calibri"/>
          <w:sz w:val="26"/>
          <w:szCs w:val="26"/>
          <w:lang w:eastAsia="en-US"/>
        </w:rPr>
        <w:t xml:space="preserve">et </w:t>
      </w:r>
      <w:r w:rsidRPr="006E30F3">
        <w:rPr>
          <w:rFonts w:ascii="Calibri" w:cs="Calibri" w:eastAsia="Calibri" w:hAnsi="Calibri"/>
          <w:b/>
          <w:sz w:val="26"/>
          <w:szCs w:val="26"/>
          <w:lang w:eastAsia="en-US"/>
        </w:rPr>
        <w:t>66€</w:t>
      </w:r>
      <w:r>
        <w:rPr>
          <w:rFonts w:ascii="Calibri" w:cs="Calibri" w:eastAsia="Calibri" w:hAnsi="Calibri"/>
          <w:sz w:val="26"/>
          <w:szCs w:val="26"/>
          <w:lang w:eastAsia="en-US"/>
        </w:rPr>
        <w:t xml:space="preserve"> par jour si</w:t>
      </w:r>
      <w:r w:rsidRPr="006E30F3">
        <w:rPr>
          <w:rFonts w:ascii="Calibri" w:cs="Calibri" w:eastAsia="Calibri" w:hAnsi="Calibri"/>
          <w:sz w:val="26"/>
          <w:szCs w:val="26"/>
          <w:lang w:eastAsia="en-US"/>
        </w:rPr>
        <w:t xml:space="preserve"> les frais d’hébergement et de petit-d</w:t>
      </w:r>
      <w:r>
        <w:rPr>
          <w:rFonts w:ascii="Calibri" w:cs="Calibri" w:eastAsia="Calibri" w:hAnsi="Calibri"/>
          <w:sz w:val="26"/>
          <w:szCs w:val="26"/>
          <w:lang w:eastAsia="en-US"/>
        </w:rPr>
        <w:t xml:space="preserve">éjeuner sont pris en charge par </w:t>
      </w:r>
      <w:r w:rsidRPr="006E30F3">
        <w:rPr>
          <w:rFonts w:ascii="Calibri" w:cs="Calibri" w:eastAsia="Calibri" w:hAnsi="Calibri"/>
          <w:sz w:val="26"/>
          <w:szCs w:val="26"/>
          <w:lang w:eastAsia="en-US"/>
        </w:rPr>
        <w:t>l’entreprise.</w:t>
      </w:r>
    </w:p>
    <w:p w14:paraId="306A64F4" w14:textId="77777777" w:rsidP="006E30F3" w:rsidR="006E30F3" w:rsidRDefault="006E30F3">
      <w:pPr>
        <w:pStyle w:val="NormalWeb"/>
        <w:spacing w:after="0" w:afterAutospacing="0" w:before="0" w:beforeAutospacing="0"/>
        <w:ind w:left="255"/>
        <w:jc w:val="both"/>
        <w:rPr>
          <w:rFonts w:ascii="Calibri" w:cs="Calibri" w:eastAsia="Calibri" w:hAnsi="Calibri"/>
          <w:sz w:val="26"/>
          <w:szCs w:val="26"/>
          <w:lang w:eastAsia="en-US"/>
        </w:rPr>
      </w:pPr>
    </w:p>
    <w:p w14:paraId="72B223DE" w14:textId="2A8192AD" w:rsidP="006E30F3" w:rsidR="00A35CCC" w:rsidRDefault="006E30F3" w:rsidRPr="006E30F3">
      <w:pPr>
        <w:pStyle w:val="NormalWeb"/>
        <w:spacing w:after="0" w:afterAutospacing="0" w:before="0" w:beforeAutospacing="0"/>
        <w:ind w:left="255"/>
        <w:jc w:val="both"/>
        <w:rPr>
          <w:rFonts w:ascii="Calibri" w:cs="Calibri" w:eastAsia="Calibri" w:hAnsi="Calibri"/>
          <w:sz w:val="26"/>
          <w:szCs w:val="26"/>
          <w:lang w:eastAsia="en-US"/>
        </w:rPr>
      </w:pPr>
      <w:r>
        <w:rPr>
          <w:rFonts w:ascii="Calibri" w:cs="Calibri" w:eastAsia="Calibri" w:hAnsi="Calibri"/>
          <w:sz w:val="26"/>
          <w:szCs w:val="26"/>
          <w:lang w:eastAsia="en-US"/>
        </w:rPr>
        <w:t>Les</w:t>
      </w:r>
      <w:r w:rsidR="00A35CCC" w:rsidRPr="006E30F3">
        <w:rPr>
          <w:rFonts w:ascii="Calibri" w:cs="Calibri" w:eastAsia="Calibri" w:hAnsi="Calibri"/>
          <w:sz w:val="26"/>
          <w:szCs w:val="26"/>
          <w:lang w:eastAsia="en-US"/>
        </w:rPr>
        <w:t xml:space="preserve"> Indemnités de Petits Déplacements (IPD) sont revalorisées comme suit :</w:t>
      </w:r>
    </w:p>
    <w:p w14:paraId="3716DF3B" w14:textId="77777777" w:rsidP="006E30F3" w:rsidR="00A35CCC" w:rsidRDefault="00A35CCC">
      <w:pPr>
        <w:pStyle w:val="Titre1"/>
        <w:ind w:left="255"/>
        <w:jc w:val="both"/>
        <w:rPr>
          <w:b w:val="0"/>
          <w:bCs w:val="0"/>
          <w:u w:val="none"/>
        </w:rPr>
      </w:pPr>
    </w:p>
    <w:tbl>
      <w:tblPr>
        <w:tblW w:type="dxa" w:w="9141"/>
        <w:tblInd w:type="dxa" w:w="279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3056"/>
        <w:gridCol w:w="945"/>
        <w:gridCol w:w="1037"/>
        <w:gridCol w:w="1022"/>
        <w:gridCol w:w="1037"/>
        <w:gridCol w:w="1022"/>
        <w:gridCol w:w="1022"/>
      </w:tblGrid>
      <w:tr w14:paraId="5D39DEAD" w14:textId="77777777" w:rsidR="00A35CCC" w:rsidRPr="00A35CCC" w:rsidTr="00A35CCC">
        <w:trPr>
          <w:trHeight w:val="236"/>
        </w:trPr>
        <w:tc>
          <w:tcPr>
            <w:tcW w:type="dxa" w:w="30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37E9D59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eastAsia="fr-FR"/>
              </w:rPr>
            </w:pPr>
            <w:r w:rsidRPr="00A35CCC">
              <w:rPr>
                <w:rFonts w:eastAsia="Times New Roman"/>
                <w:b/>
                <w:bCs/>
                <w:color w:val="000000"/>
                <w:lang w:eastAsia="fr-FR"/>
              </w:rPr>
              <w:t>ZONE</w:t>
            </w:r>
          </w:p>
        </w:tc>
        <w:tc>
          <w:tcPr>
            <w:tcW w:type="dxa" w:w="945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B671AAD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eastAsia="fr-FR"/>
              </w:rPr>
            </w:pPr>
            <w:r w:rsidRPr="00A35CCC">
              <w:rPr>
                <w:rFonts w:eastAsia="Times New Roman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type="dxa" w:w="103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D77334B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eastAsia="fr-FR"/>
              </w:rPr>
            </w:pPr>
            <w:r w:rsidRPr="00A35CCC">
              <w:rPr>
                <w:rFonts w:eastAsia="Times New Roman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type="dxa" w:w="102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0F792EC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eastAsia="fr-FR"/>
              </w:rPr>
            </w:pPr>
            <w:r w:rsidRPr="00A35CCC">
              <w:rPr>
                <w:rFonts w:eastAsia="Times New Roman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type="dxa" w:w="103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4CC36EF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eastAsia="fr-FR"/>
              </w:rPr>
            </w:pPr>
            <w:r w:rsidRPr="00A35CCC">
              <w:rPr>
                <w:rFonts w:eastAsia="Times New Roman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type="dxa" w:w="102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9644870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eastAsia="fr-FR"/>
              </w:rPr>
            </w:pPr>
            <w:r w:rsidRPr="00A35CCC">
              <w:rPr>
                <w:rFonts w:eastAsia="Times New Roman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type="dxa" w:w="102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73BD3D1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eastAsia="fr-FR"/>
              </w:rPr>
            </w:pPr>
            <w:r w:rsidRPr="00A35CCC">
              <w:rPr>
                <w:rFonts w:eastAsia="Times New Roman"/>
                <w:b/>
                <w:bCs/>
                <w:color w:val="000000"/>
                <w:lang w:eastAsia="fr-FR"/>
              </w:rPr>
              <w:t>6</w:t>
            </w:r>
          </w:p>
        </w:tc>
      </w:tr>
      <w:tr w14:paraId="7D146B8B" w14:textId="77777777" w:rsidR="00A35CCC" w:rsidRPr="00A35CCC" w:rsidTr="00A35CCC">
        <w:trPr>
          <w:trHeight w:val="236"/>
        </w:trPr>
        <w:tc>
          <w:tcPr>
            <w:tcW w:type="dxa" w:w="3056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0208651" w14:textId="77777777" w:rsidP="00A35CCC" w:rsidR="00A35CCC" w:rsidRDefault="00A35CCC" w:rsidRPr="00A35CCC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Distance parcourue en Km</w:t>
            </w:r>
          </w:p>
        </w:tc>
        <w:tc>
          <w:tcPr>
            <w:tcW w:type="dxa" w:w="94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ACD8161" w14:textId="77777777" w:rsidP="00A35CCC" w:rsidR="00A35CCC" w:rsidRDefault="00A35CCC" w:rsidRPr="00A35CCC">
            <w:pPr>
              <w:widowControl/>
              <w:autoSpaceDE/>
              <w:autoSpaceDN/>
              <w:rPr>
                <w:rFonts w:eastAsia="Times New Roman"/>
                <w:i/>
                <w:color w:val="000000"/>
                <w:lang w:eastAsia="fr-FR"/>
              </w:rPr>
            </w:pPr>
            <w:r w:rsidRPr="00A35CCC">
              <w:rPr>
                <w:rFonts w:eastAsia="Times New Roman"/>
                <w:i/>
                <w:color w:val="000000"/>
                <w:lang w:eastAsia="fr-FR"/>
              </w:rPr>
              <w:t>De 0 à 15 Km</w:t>
            </w:r>
          </w:p>
        </w:tc>
        <w:tc>
          <w:tcPr>
            <w:tcW w:type="dxa" w:w="103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8E949AB" w14:textId="77777777" w:rsidP="00A35CCC" w:rsidR="00A35CCC" w:rsidRDefault="00A35CCC" w:rsidRPr="00A35CCC">
            <w:pPr>
              <w:widowControl/>
              <w:autoSpaceDE/>
              <w:autoSpaceDN/>
              <w:rPr>
                <w:rFonts w:eastAsia="Times New Roman"/>
                <w:i/>
                <w:color w:val="000000"/>
                <w:lang w:eastAsia="fr-FR"/>
              </w:rPr>
            </w:pPr>
            <w:r w:rsidRPr="00A35CCC">
              <w:rPr>
                <w:rFonts w:eastAsia="Times New Roman"/>
                <w:i/>
                <w:color w:val="000000"/>
                <w:lang w:eastAsia="fr-FR"/>
              </w:rPr>
              <w:t>De 16 à 30 Km</w:t>
            </w:r>
          </w:p>
        </w:tc>
        <w:tc>
          <w:tcPr>
            <w:tcW w:type="dxa" w:w="102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8BC0062" w14:textId="77777777" w:rsidP="00A35CCC" w:rsidR="00A35CCC" w:rsidRDefault="00A35CCC" w:rsidRPr="00A35CCC">
            <w:pPr>
              <w:widowControl/>
              <w:autoSpaceDE/>
              <w:autoSpaceDN/>
              <w:rPr>
                <w:rFonts w:eastAsia="Times New Roman"/>
                <w:i/>
                <w:color w:val="000000"/>
                <w:lang w:eastAsia="fr-FR"/>
              </w:rPr>
            </w:pPr>
            <w:r w:rsidRPr="00A35CCC">
              <w:rPr>
                <w:rFonts w:eastAsia="Times New Roman"/>
                <w:i/>
                <w:color w:val="000000"/>
                <w:lang w:eastAsia="fr-FR"/>
              </w:rPr>
              <w:t>De 31 à 45 Km</w:t>
            </w:r>
          </w:p>
        </w:tc>
        <w:tc>
          <w:tcPr>
            <w:tcW w:type="dxa" w:w="103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F679296" w14:textId="77777777" w:rsidP="00A35CCC" w:rsidR="00A35CCC" w:rsidRDefault="00A35CCC" w:rsidRPr="00A35CCC">
            <w:pPr>
              <w:widowControl/>
              <w:autoSpaceDE/>
              <w:autoSpaceDN/>
              <w:rPr>
                <w:rFonts w:eastAsia="Times New Roman"/>
                <w:i/>
                <w:color w:val="000000"/>
                <w:lang w:eastAsia="fr-FR"/>
              </w:rPr>
            </w:pPr>
            <w:r w:rsidRPr="00A35CCC">
              <w:rPr>
                <w:rFonts w:eastAsia="Times New Roman"/>
                <w:i/>
                <w:color w:val="000000"/>
                <w:lang w:eastAsia="fr-FR"/>
              </w:rPr>
              <w:t>De 46 à 60 Km</w:t>
            </w:r>
          </w:p>
        </w:tc>
        <w:tc>
          <w:tcPr>
            <w:tcW w:type="dxa" w:w="102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36F35F1" w14:textId="77777777" w:rsidP="00A35CCC" w:rsidR="00A35CCC" w:rsidRDefault="00A35CCC" w:rsidRPr="00A35CCC">
            <w:pPr>
              <w:widowControl/>
              <w:autoSpaceDE/>
              <w:autoSpaceDN/>
              <w:rPr>
                <w:rFonts w:eastAsia="Times New Roman"/>
                <w:i/>
                <w:color w:val="000000"/>
                <w:lang w:eastAsia="fr-FR"/>
              </w:rPr>
            </w:pPr>
            <w:r w:rsidRPr="00A35CCC">
              <w:rPr>
                <w:rFonts w:eastAsia="Times New Roman"/>
                <w:i/>
                <w:color w:val="000000"/>
                <w:lang w:eastAsia="fr-FR"/>
              </w:rPr>
              <w:t>De 61 à 75 Km</w:t>
            </w:r>
          </w:p>
        </w:tc>
        <w:tc>
          <w:tcPr>
            <w:tcW w:type="dxa" w:w="102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C755A42" w14:textId="77777777" w:rsidP="00A35CCC" w:rsidR="00A35CCC" w:rsidRDefault="00A35CCC" w:rsidRPr="00A35CCC">
            <w:pPr>
              <w:widowControl/>
              <w:autoSpaceDE/>
              <w:autoSpaceDN/>
              <w:rPr>
                <w:rFonts w:eastAsia="Times New Roman"/>
                <w:i/>
                <w:color w:val="000000"/>
                <w:lang w:eastAsia="fr-FR"/>
              </w:rPr>
            </w:pPr>
            <w:r w:rsidRPr="00A35CCC">
              <w:rPr>
                <w:rFonts w:eastAsia="Times New Roman"/>
                <w:i/>
                <w:color w:val="000000"/>
                <w:lang w:eastAsia="fr-FR"/>
              </w:rPr>
              <w:t>De 76 à 90 Km</w:t>
            </w:r>
          </w:p>
        </w:tc>
      </w:tr>
      <w:tr w14:paraId="169854C0" w14:textId="77777777" w:rsidR="00A35CCC" w:rsidRPr="00A35CCC" w:rsidTr="00A35CCC">
        <w:trPr>
          <w:trHeight w:val="236"/>
        </w:trPr>
        <w:tc>
          <w:tcPr>
            <w:tcW w:type="dxa" w:w="3056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36E9DF9" w14:textId="77777777" w:rsidP="00A35CCC" w:rsidR="00A35CCC" w:rsidRDefault="00A35CCC" w:rsidRPr="00A35CCC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Montant de l'indemnité de trajet (en €uros)</w:t>
            </w:r>
          </w:p>
        </w:tc>
        <w:tc>
          <w:tcPr>
            <w:tcW w:type="dxa" w:w="94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5AF1148" w14:textId="7AD50963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2,1</w:t>
            </w:r>
            <w:r w:rsidR="006E30F3">
              <w:rPr>
                <w:rFonts w:eastAsia="Times New Roman"/>
                <w:color w:val="000000"/>
                <w:lang w:eastAsia="fr-FR"/>
              </w:rPr>
              <w:t>0</w:t>
            </w:r>
          </w:p>
        </w:tc>
        <w:tc>
          <w:tcPr>
            <w:tcW w:type="dxa" w:w="103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836B6FE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2,78</w:t>
            </w:r>
          </w:p>
        </w:tc>
        <w:tc>
          <w:tcPr>
            <w:tcW w:type="dxa" w:w="102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617252F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4,51</w:t>
            </w:r>
          </w:p>
        </w:tc>
        <w:tc>
          <w:tcPr>
            <w:tcW w:type="dxa" w:w="103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0FA601B" w14:textId="787EE180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6,3</w:t>
            </w:r>
            <w:r w:rsidR="006E30F3">
              <w:rPr>
                <w:rFonts w:eastAsia="Times New Roman"/>
                <w:color w:val="000000"/>
                <w:lang w:eastAsia="fr-FR"/>
              </w:rPr>
              <w:t>0</w:t>
            </w:r>
          </w:p>
        </w:tc>
        <w:tc>
          <w:tcPr>
            <w:tcW w:type="dxa" w:w="102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045B217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7,66</w:t>
            </w:r>
          </w:p>
        </w:tc>
        <w:tc>
          <w:tcPr>
            <w:tcW w:type="dxa" w:w="102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CCE04BB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9,45</w:t>
            </w:r>
          </w:p>
        </w:tc>
      </w:tr>
      <w:tr w14:paraId="0A7CA429" w14:textId="77777777" w:rsidR="00A35CCC" w:rsidRPr="00A35CCC" w:rsidTr="00A35CCC">
        <w:trPr>
          <w:trHeight w:val="236"/>
        </w:trPr>
        <w:tc>
          <w:tcPr>
            <w:tcW w:type="dxa" w:w="3056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CF802EB" w14:textId="77777777" w:rsidP="00A35CCC" w:rsidR="00A35CCC" w:rsidRDefault="00A35CCC" w:rsidRPr="00A35CCC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Montant de l'indemnité de transport (en €uros)</w:t>
            </w:r>
          </w:p>
        </w:tc>
        <w:tc>
          <w:tcPr>
            <w:tcW w:type="dxa" w:w="94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194E1EB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3,08</w:t>
            </w:r>
          </w:p>
        </w:tc>
        <w:tc>
          <w:tcPr>
            <w:tcW w:type="dxa" w:w="103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7ABA141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6,82</w:t>
            </w:r>
          </w:p>
        </w:tc>
        <w:tc>
          <w:tcPr>
            <w:tcW w:type="dxa" w:w="102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E560CE3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9,79</w:t>
            </w:r>
          </w:p>
        </w:tc>
        <w:tc>
          <w:tcPr>
            <w:tcW w:type="dxa" w:w="103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6393056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12,76</w:t>
            </w:r>
          </w:p>
        </w:tc>
        <w:tc>
          <w:tcPr>
            <w:tcW w:type="dxa" w:w="102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B004535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16,28</w:t>
            </w:r>
          </w:p>
        </w:tc>
        <w:tc>
          <w:tcPr>
            <w:tcW w:type="dxa" w:w="102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46BE6A9" w14:textId="77777777" w:rsidP="00A35CCC" w:rsidR="00A35CCC" w:rsidRDefault="00A35CCC" w:rsidRPr="00A35CC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fr-FR"/>
              </w:rPr>
            </w:pPr>
            <w:r w:rsidRPr="00A35CCC">
              <w:rPr>
                <w:rFonts w:eastAsia="Times New Roman"/>
                <w:color w:val="000000"/>
                <w:lang w:eastAsia="fr-FR"/>
              </w:rPr>
              <w:t>20,13</w:t>
            </w:r>
          </w:p>
        </w:tc>
      </w:tr>
    </w:tbl>
    <w:p w14:paraId="590B74A8" w14:textId="5B33BF3F" w:rsidP="006E30F3" w:rsidR="00A35CCC" w:rsidRDefault="00A35CCC">
      <w:pPr>
        <w:pStyle w:val="Titre1"/>
        <w:ind w:left="0"/>
        <w:rPr>
          <w:b w:val="0"/>
          <w:bCs w:val="0"/>
          <w:u w:val="none"/>
        </w:rPr>
      </w:pPr>
    </w:p>
    <w:p w14:paraId="27874552" w14:textId="77777777" w:rsidP="005110B2" w:rsidR="005110B2" w:rsidRDefault="005110B2" w:rsidRPr="000411D0">
      <w:pPr>
        <w:pStyle w:val="Corpsdetexte"/>
        <w:ind w:left="256" w:right="197"/>
        <w:jc w:val="both"/>
        <w:rPr>
          <w:b/>
        </w:rPr>
      </w:pPr>
      <w:r w:rsidRPr="000411D0">
        <w:rPr>
          <w:b/>
        </w:rPr>
        <w:t xml:space="preserve">La prime de hauteur passe à 9,00€. </w:t>
      </w:r>
    </w:p>
    <w:p w14:paraId="11FC4013" w14:textId="03709170" w:rsidP="006E30F3" w:rsidR="000120FE" w:rsidRDefault="005110B2" w:rsidRPr="006E30F3">
      <w:pPr>
        <w:pStyle w:val="Corpsdetexte"/>
        <w:ind w:left="256" w:right="197"/>
        <w:jc w:val="both"/>
        <w:rPr>
          <w:b/>
        </w:rPr>
      </w:pPr>
      <w:r w:rsidRPr="000411D0">
        <w:rPr>
          <w:b/>
        </w:rPr>
        <w:t xml:space="preserve">La prime </w:t>
      </w:r>
      <w:r w:rsidR="00A35CCC" w:rsidRPr="000411D0">
        <w:rPr>
          <w:b/>
        </w:rPr>
        <w:t>de transport passe à 6,50</w:t>
      </w:r>
      <w:r w:rsidRPr="000411D0">
        <w:rPr>
          <w:b/>
        </w:rPr>
        <w:t xml:space="preserve">€ par jour travaillé. </w:t>
      </w:r>
    </w:p>
    <w:p w14:paraId="77472289" w14:textId="77777777" w:rsidP="00673DA1" w:rsidR="000120FE" w:rsidRDefault="000120FE">
      <w:pPr>
        <w:pStyle w:val="Corpsdetexte"/>
        <w:spacing w:before="1"/>
      </w:pPr>
    </w:p>
    <w:p w14:paraId="508EAB6D" w14:textId="0C9680B8" w:rsidP="00673DA1" w:rsidR="00673DA1" w:rsidRDefault="00673DA1">
      <w:pPr>
        <w:pStyle w:val="Titre1"/>
        <w:rPr>
          <w:u w:val="none"/>
        </w:rPr>
      </w:pPr>
      <w:r>
        <w:t>ARTICLE</w:t>
      </w:r>
      <w:r>
        <w:rPr>
          <w:spacing w:val="-4"/>
        </w:rPr>
        <w:t xml:space="preserve"> </w:t>
      </w:r>
      <w:r w:rsidR="00FB7A48">
        <w:t>13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L'ACCORD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PUBLICITÉ</w:t>
      </w:r>
    </w:p>
    <w:p w14:paraId="0C535E8D" w14:textId="77777777" w:rsidP="00673DA1" w:rsidR="00673DA1" w:rsidRDefault="00673DA1">
      <w:pPr>
        <w:pStyle w:val="Corpsdetexte"/>
        <w:spacing w:before="1"/>
        <w:rPr>
          <w:b/>
          <w:sz w:val="22"/>
        </w:rPr>
      </w:pPr>
    </w:p>
    <w:p w14:paraId="755EF48D" w14:textId="77777777" w:rsidP="00673DA1" w:rsidR="00673DA1" w:rsidRDefault="00673DA1">
      <w:pPr>
        <w:pStyle w:val="Corpsdetexte"/>
        <w:spacing w:before="47"/>
        <w:ind w:left="256" w:right="195"/>
        <w:jc w:val="both"/>
      </w:pPr>
      <w:r>
        <w:t>Le</w:t>
      </w:r>
      <w:r>
        <w:rPr>
          <w:spacing w:val="-8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accord,</w:t>
      </w:r>
      <w:r>
        <w:rPr>
          <w:spacing w:val="-6"/>
        </w:rPr>
        <w:t xml:space="preserve"> </w:t>
      </w:r>
      <w:r>
        <w:t>conclu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durée</w:t>
      </w:r>
      <w:r>
        <w:rPr>
          <w:spacing w:val="-8"/>
        </w:rPr>
        <w:t xml:space="preserve"> </w:t>
      </w:r>
      <w:r>
        <w:t>déterminée</w:t>
      </w:r>
      <w:r>
        <w:rPr>
          <w:spacing w:val="-10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durée</w:t>
      </w:r>
      <w:r>
        <w:rPr>
          <w:spacing w:val="-6"/>
        </w:rPr>
        <w:t xml:space="preserve"> </w:t>
      </w:r>
      <w:r>
        <w:t>d’un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</w:t>
      </w:r>
      <w:r>
        <w:rPr>
          <w:spacing w:val="-57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(sauf</w:t>
      </w:r>
      <w:r>
        <w:rPr>
          <w:spacing w:val="-3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durée</w:t>
      </w:r>
      <w:r>
        <w:rPr>
          <w:spacing w:val="-3"/>
        </w:rPr>
        <w:t xml:space="preserve"> </w:t>
      </w:r>
      <w:r>
        <w:t>indéterminée),</w:t>
      </w:r>
      <w:r>
        <w:rPr>
          <w:spacing w:val="-2"/>
        </w:rPr>
        <w:t xml:space="preserve"> </w:t>
      </w:r>
      <w:r>
        <w:t>prendra</w:t>
      </w:r>
      <w:r>
        <w:rPr>
          <w:spacing w:val="-6"/>
        </w:rPr>
        <w:t xml:space="preserve"> </w:t>
      </w:r>
      <w:r>
        <w:t>effet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de</w:t>
      </w:r>
      <w:r>
        <w:rPr>
          <w:spacing w:val="-56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dépôt.</w:t>
      </w:r>
    </w:p>
    <w:p w14:paraId="56D8C14E" w14:textId="77777777" w:rsidP="00673DA1" w:rsidR="00673DA1" w:rsidRDefault="00673DA1">
      <w:pPr>
        <w:pStyle w:val="Corpsdetexte"/>
        <w:ind w:right="195"/>
        <w:jc w:val="both"/>
      </w:pPr>
    </w:p>
    <w:p w14:paraId="547C9F62" w14:textId="77777777" w:rsidP="00CD6C0E" w:rsidR="004B456A" w:rsidRDefault="00673DA1">
      <w:pPr>
        <w:pStyle w:val="Corpsdetexte"/>
        <w:ind w:left="256" w:right="197"/>
        <w:jc w:val="both"/>
      </w:pPr>
      <w:r>
        <w:t>Conformément aux articles D 2231-2 et suivants du code du travail, le présent accord</w:t>
      </w:r>
      <w:r>
        <w:rPr>
          <w:spacing w:val="1"/>
        </w:rPr>
        <w:t xml:space="preserve"> </w:t>
      </w:r>
      <w:r>
        <w:t>fera l’objet d’un dépôt par le représentant légal de l’entreprise auprès du secrétariat-</w:t>
      </w:r>
      <w:r>
        <w:rPr>
          <w:spacing w:val="1"/>
        </w:rPr>
        <w:t xml:space="preserve"> </w:t>
      </w:r>
      <w:r>
        <w:t>greffe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Prud'hommes</w:t>
      </w:r>
      <w:r>
        <w:rPr>
          <w:spacing w:val="1"/>
        </w:rPr>
        <w:t xml:space="preserve"> </w:t>
      </w:r>
      <w:r>
        <w:t>territorialement</w:t>
      </w:r>
      <w:r>
        <w:rPr>
          <w:spacing w:val="1"/>
        </w:rPr>
        <w:t xml:space="preserve"> </w:t>
      </w:r>
      <w:r>
        <w:t>compétent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plateforme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téléprocédure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ministère</w:t>
      </w:r>
      <w:r>
        <w:rPr>
          <w:spacing w:val="-2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travail.</w:t>
      </w:r>
    </w:p>
    <w:p w14:paraId="4BFB4878" w14:textId="77777777" w:rsidP="00673DA1" w:rsidR="004B456A" w:rsidRDefault="004B456A">
      <w:pPr>
        <w:pStyle w:val="Corpsdetexte"/>
        <w:ind w:right="195"/>
        <w:jc w:val="both"/>
      </w:pPr>
    </w:p>
    <w:p w14:paraId="02180395" w14:textId="5835AA89" w:rsidP="005110B2" w:rsidR="005110B2" w:rsidRDefault="005110B2">
      <w:pPr>
        <w:pStyle w:val="Corpsdetexte"/>
        <w:spacing w:before="1"/>
        <w:ind w:left="256"/>
        <w:jc w:val="both"/>
      </w:pPr>
      <w:r>
        <w:t>Fait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Cayenne,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 w:rsidR="006E30F3">
        <w:t>23</w:t>
      </w:r>
      <w:r>
        <w:t xml:space="preserve"> février</w:t>
      </w:r>
      <w:r>
        <w:rPr>
          <w:spacing w:val="1"/>
        </w:rPr>
        <w:t xml:space="preserve"> </w:t>
      </w:r>
      <w:r>
        <w:t>2022,</w:t>
      </w:r>
    </w:p>
    <w:p w14:paraId="6E4E1264" w14:textId="77777777" w:rsidP="005110B2" w:rsidR="005110B2" w:rsidRDefault="005110B2">
      <w:pPr>
        <w:pStyle w:val="Corpsdetexte"/>
        <w:spacing w:before="1"/>
      </w:pPr>
    </w:p>
    <w:p w14:paraId="44246710" w14:textId="77777777" w:rsidP="005110B2" w:rsidR="005110B2" w:rsidRDefault="005110B2">
      <w:pPr>
        <w:pStyle w:val="Corpsdetexte"/>
        <w:ind w:left="256"/>
        <w:jc w:val="both"/>
      </w:pPr>
      <w:r>
        <w:rPr>
          <w:u w:val="single"/>
        </w:rPr>
        <w:t>Pour</w:t>
      </w:r>
      <w:r>
        <w:rPr>
          <w:spacing w:val="-1"/>
          <w:u w:val="single"/>
        </w:rPr>
        <w:t xml:space="preserve"> </w:t>
      </w:r>
      <w:r>
        <w:rPr>
          <w:u w:val="single"/>
        </w:rPr>
        <w:t>EIFFAGE</w:t>
      </w:r>
      <w:r>
        <w:rPr>
          <w:spacing w:val="-3"/>
          <w:u w:val="single"/>
        </w:rPr>
        <w:t xml:space="preserve"> </w:t>
      </w:r>
      <w:r>
        <w:rPr>
          <w:u w:val="single"/>
        </w:rPr>
        <w:t>ENERGIE SYSTEMES</w:t>
      </w:r>
      <w:r>
        <w:rPr>
          <w:spacing w:val="-3"/>
          <w:u w:val="single"/>
        </w:rPr>
        <w:t xml:space="preserve"> </w:t>
      </w:r>
      <w:r>
        <w:rPr>
          <w:u w:val="single"/>
        </w:rPr>
        <w:t>- GUYANE</w:t>
      </w:r>
      <w:r>
        <w:rPr>
          <w:spacing w:val="-2"/>
        </w:rPr>
        <w:t xml:space="preserve"> </w:t>
      </w:r>
      <w:r>
        <w:t>:</w:t>
      </w:r>
    </w:p>
    <w:p w14:paraId="4392AE66" w14:textId="77777777" w:rsidP="005110B2" w:rsidR="005110B2" w:rsidRDefault="005110B2">
      <w:pPr>
        <w:pStyle w:val="Corpsdetexte"/>
        <w:rPr>
          <w:sz w:val="22"/>
        </w:rPr>
      </w:pPr>
    </w:p>
    <w:p w14:paraId="4B538387" w14:textId="77777777" w:rsidP="005110B2" w:rsidR="005110B2" w:rsidRDefault="005110B2">
      <w:pPr>
        <w:pStyle w:val="Corpsdetexte"/>
      </w:pPr>
      <w:bookmarkStart w:id="0" w:name="_GoBack"/>
      <w:bookmarkEnd w:id="0"/>
    </w:p>
    <w:p w14:paraId="5DE9B313" w14:textId="77777777" w:rsidP="005110B2" w:rsidR="005110B2" w:rsidRDefault="005110B2">
      <w:pPr>
        <w:pStyle w:val="Corpsdetexte"/>
        <w:spacing w:before="1"/>
      </w:pPr>
    </w:p>
    <w:p w14:paraId="6987C25B" w14:textId="77777777" w:rsidP="005110B2" w:rsidR="005110B2" w:rsidRDefault="005110B2">
      <w:pPr>
        <w:pStyle w:val="Corpsdetexte"/>
        <w:ind w:left="256"/>
      </w:pPr>
      <w:r>
        <w:rPr>
          <w:u w:val="single"/>
        </w:rPr>
        <w:t>Pour les</w:t>
      </w:r>
      <w:r>
        <w:rPr>
          <w:spacing w:val="-2"/>
          <w:u w:val="single"/>
        </w:rPr>
        <w:t xml:space="preserve"> </w:t>
      </w:r>
      <w:r>
        <w:rPr>
          <w:u w:val="single"/>
        </w:rPr>
        <w:t>Organisations</w:t>
      </w:r>
      <w:r>
        <w:rPr>
          <w:spacing w:val="-1"/>
          <w:u w:val="single"/>
        </w:rPr>
        <w:t xml:space="preserve"> </w:t>
      </w:r>
      <w:r>
        <w:rPr>
          <w:u w:val="single"/>
        </w:rPr>
        <w:t>Syndicales,</w:t>
      </w:r>
      <w:r>
        <w:rPr>
          <w:spacing w:val="-2"/>
          <w:u w:val="single"/>
        </w:rPr>
        <w:t xml:space="preserve"> </w:t>
      </w:r>
      <w:r w:rsidR="00E241D9">
        <w:rPr>
          <w:u w:val="single"/>
        </w:rPr>
        <w:t>le Délégué Syndical</w:t>
      </w:r>
      <w:r w:rsidR="00E241D9" w:rsidRPr="00E241D9">
        <w:t> :</w:t>
      </w:r>
    </w:p>
    <w:p w14:paraId="183810D3" w14:textId="77777777" w:rsidP="005110B2" w:rsidR="005110B2" w:rsidRDefault="005110B2">
      <w:pPr>
        <w:pStyle w:val="Corpsdetexte"/>
        <w:spacing w:before="12"/>
        <w:rPr>
          <w:sz w:val="25"/>
        </w:rPr>
      </w:pPr>
    </w:p>
    <w:p w14:paraId="39EA3A7B" w14:textId="77777777" w:rsidP="005110B2" w:rsidR="005110B2" w:rsidRDefault="005110B2">
      <w:pPr>
        <w:pStyle w:val="Paragraphedeliste"/>
        <w:numPr>
          <w:ilvl w:val="0"/>
          <w:numId w:val="1"/>
        </w:numPr>
        <w:tabs>
          <w:tab w:pos="964" w:val="left"/>
        </w:tabs>
        <w:ind w:left="964"/>
        <w:rPr>
          <w:sz w:val="26"/>
        </w:rPr>
      </w:pPr>
      <w:r>
        <w:rPr>
          <w:sz w:val="26"/>
        </w:rPr>
        <w:t>UTG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</w:p>
    <w:p w14:paraId="69D253A1" w14:textId="369A9ACA" w:rsidP="005110B2" w:rsidR="005110B2" w:rsidRDefault="005110B2">
      <w:pPr>
        <w:pStyle w:val="Corpsdetexte"/>
        <w:spacing w:line="317" w:lineRule="exact"/>
        <w:ind w:left="256"/>
        <w:sectPr w:rsidR="005110B2">
          <w:pgSz w:h="16840" w:w="11910"/>
          <w:pgMar w:bottom="940" w:footer="758" w:gutter="0" w:header="0" w:left="1160" w:right="1220" w:top="1240"/>
          <w:cols w:space="720"/>
        </w:sectPr>
      </w:pPr>
      <w:r>
        <w:t>Représentée</w:t>
      </w:r>
      <w:r>
        <w:rPr>
          <w:spacing w:val="-2"/>
        </w:rPr>
        <w:t xml:space="preserve"> </w:t>
      </w:r>
      <w:r w:rsidR="006E30F3">
        <w:t xml:space="preserve">par </w:t>
      </w:r>
    </w:p>
    <w:p w14:paraId="44DF2440" w14:textId="77777777" w:rsidP="005110B2" w:rsidR="00C2524E" w:rsidRDefault="00C2524E">
      <w:pPr>
        <w:pStyle w:val="Corpsdetexte"/>
        <w:spacing w:line="317" w:lineRule="exact"/>
      </w:pPr>
    </w:p>
    <w:sectPr w:rsidR="00C2524E">
      <w:pgSz w:h="16840" w:w="11910"/>
      <w:pgMar w:bottom="940" w:footer="758" w:gutter="0" w:header="0" w:left="1160" w:right="1220" w:top="12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F3A30" w14:textId="77777777" w:rsidR="007C7C53" w:rsidRDefault="00A42C27">
      <w:r>
        <w:separator/>
      </w:r>
    </w:p>
  </w:endnote>
  <w:endnote w:type="continuationSeparator" w:id="0">
    <w:p w14:paraId="3B89C038" w14:textId="77777777" w:rsidR="007C7C53" w:rsidRDefault="00A4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648304C" w14:textId="77777777" w:rsidP="00C13D88" w:rsidR="00C13D88" w:rsidRDefault="00C13D88">
    <w:pPr>
      <w:spacing w:before="10"/>
      <w:ind w:left="2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Accord NAO 2022 –</w:t>
    </w:r>
    <w:r>
      <w:rPr>
        <w:rFonts w:ascii="Times New Roman" w:hAnsi="Times New Roman"/>
        <w:i/>
        <w:spacing w:val="-4"/>
        <w:sz w:val="20"/>
      </w:rPr>
      <w:t xml:space="preserve"> </w:t>
    </w:r>
    <w:r>
      <w:rPr>
        <w:rFonts w:ascii="Times New Roman" w:hAnsi="Times New Roman"/>
        <w:i/>
        <w:sz w:val="20"/>
      </w:rPr>
      <w:t>Eiffage Energie Systèmes - Guyane</w:t>
    </w:r>
  </w:p>
  <w:p w14:paraId="7A71CCD7" w14:textId="77777777" w:rsidR="00C2524E" w:rsidRDefault="00A42C27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allowOverlap="1" behindDoc="1" distB="0" distL="114300" distR="114300" distT="0" layoutInCell="1" locked="0" relativeHeight="487474176" simplePos="0" wp14:anchorId="47F905E5" wp14:editId="3764021A">
              <wp:simplePos x="0" y="0"/>
              <wp:positionH relativeFrom="page">
                <wp:posOffset>6473190</wp:posOffset>
              </wp:positionH>
              <wp:positionV relativeFrom="page">
                <wp:posOffset>10251440</wp:posOffset>
              </wp:positionV>
              <wp:extent cx="237490" cy="141605"/>
              <wp:effectExtent b="0" l="0" r="0" t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9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2E8B4" w14:textId="5335B60C" w:rsidR="00C2524E" w:rsidRDefault="00A42C27">
                          <w:pPr>
                            <w:spacing w:line="206" w:lineRule="exact"/>
                            <w:ind w:left="60"/>
                            <w:rPr>
                              <w:rFonts w:ascii="Palatino Linotype"/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i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6073">
                            <w:rPr>
                              <w:rFonts w:ascii="Palatino Linotype"/>
                              <w:i/>
                              <w:noProof/>
                              <w:sz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Palatino Linotype"/>
                              <w:i/>
                              <w:sz w:val="18"/>
                            </w:rPr>
                            <w:t>/</w:t>
                          </w:r>
                          <w:r w:rsidR="003F7C00">
                            <w:rPr>
                              <w:rFonts w:ascii="Palatino Linotype"/>
                              <w:i/>
                              <w:sz w:val="18"/>
                            </w:rPr>
                            <w:t>6</w:t>
                          </w: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47F905E5">
              <v:stroke joinstyle="miter"/>
              <v:path gradientshapeok="t" o:connecttype="rect"/>
            </v:shapetype>
            <v:shape filled="f" id="Text Box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BakKqwIAAKgFAAAOAAAAZHJzL2Uyb0RvYy54bWysVNtunDAQfa/Uf7D8TriEvYDCRsmyVJXS i5T0A7xgFqvGprZ3Ia367x2bZbNJVKlqy4M1tsdnzswc5up6aDk6UKWZFBkOLwKMqChlxcQuw18e Cm+JkTZEVIRLQTP8SDW+Xr19c9V3KY1kI3lFFQIQodO+y3BjTJf6vi4b2hJ9ITsq4LKWqiUGtmrn V4r0gN5yPwqCud9LVXVKllRrOM3HS7xy+HVNS/OprjU1iGcYuBm3Krdu7eqvrki6U6RrWHmkQf6C RUuYgKAnqJwYgvaKvYJqWamklrW5KGXry7pmJXU5QDZh8CKb+4Z01OUCxdHdqUz6/8GWHw+fFWJV hiOMBGmhRQ90MOhWDii01ek7nYLTfQduZoBj6LLLVHd3svyqkZDrhogdvVFK9g0lFbBzL/2zpyOO tiDb/oOsIAzZG+mAhlq1tnRQDATo0KXHU2cslRIOo8tFnMBNCVdhHM6DmeXmk3R63Clt3lHZImtk WEHjHTg53Gkzuk4uNpaQBePcNZ+LZweAOZ5AaHhq7ywJ18sfSZBslptl7MXRfOPFQZ57N8U69uZF uJjll/l6nYc/bdwwThtWVVTYMJOuwvjP+nZU+KiIk7K05KyycJaSVrvtmit0IKDrwn3Hgpy5+c9p uHpBLi9SCqM4uI0Sr5gvF15cxDMvWQRLLwiT22QexEmcF89TumOC/ntKqM9wMotmo5Z+m1vgvte5 kbRlBiYHZ22GlycnkloFbkTlWmsI46N9VgpL/6kU0O6p0U6vVqKjWM2wHQDFingrq0dQrpKgLBAh jDswGqm+Y9TD6Miw/rYnimLE3wtQv50zk6EmYzsZRJTwNMMGo9Fcm3Ee7TvFdg0gj/+XkDfwh9TM qfeJBVC3GxgHLonj6LLz5nzvvJ4G7OoXAAAA//8DAFBLAwQUAAYACAAAACEAPIKbEeAAAAAPAQAA DwAAAGRycy9kb3ducmV2LnhtbExPQU7DMBC8I/EHa5G4UTtQAg1xqgrBCakiDQeOTuwmVuN1iN02 /L6bE9xmdkazM/l6cj07mTFYjxKShQBmsPHaYivhq3q/ewYWokKteo9Gwq8JsC6ur3KVaX/G0px2 sWUUgiFTEroYh4zz0HTGqbDwg0HS9n50KhIdW65HdaZw1/N7IVLulEX60KnBvHamOeyOTsLmG8s3 +7OtP8t9aatqJfAjPUh5ezNtXoBFM8U/M8z1qToU1Kn2R9SB9cRFslqSl1CaLAnNHvGY0p56vj2k T8CLnP/fUVwAAAD//wMAUEsBAi0AFAAGAAgAAAAhALaDOJL+AAAA4QEAABMAAAAAAAAAAAAAAAAA AAAAAFtDb250ZW50X1R5cGVzXS54bWxQSwECLQAUAAYACAAAACEAOP0h/9YAAACUAQAACwAAAAAA AAAAAAAAAAAvAQAAX3JlbHMvLnJlbHNQSwECLQAUAAYACAAAACEAmQWpCqsCAACoBQAADgAAAAAA AAAAAAAAAAAuAgAAZHJzL2Uyb0RvYy54bWxQSwECLQAUAAYACAAAACEAPIKbEeAAAAAPAQAADwAA AAAAAAAAAAAAAAAFBQAAZHJzL2Rvd25yZXYueG1sUEsFBgAAAAAEAAQA8wAAABIGAAAAAA== " o:spid="_x0000_s1027" stroked="f" style="position:absolute;margin-left:509.7pt;margin-top:807.2pt;width:18.7pt;height:11.15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 w14:paraId="4BE2E8B4" w14:textId="5335B60C" w:rsidR="00C2524E" w:rsidRDefault="00A42C27">
                    <w:pPr>
                      <w:spacing w:line="206" w:lineRule="exact"/>
                      <w:ind w:left="60"/>
                      <w:rPr>
                        <w:rFonts w:ascii="Palatino Linotype"/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i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6073">
                      <w:rPr>
                        <w:rFonts w:ascii="Palatino Linotype"/>
                        <w:i/>
                        <w:noProof/>
                        <w:sz w:val="18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Palatino Linotype"/>
                        <w:i/>
                        <w:sz w:val="18"/>
                      </w:rPr>
                      <w:t>/</w:t>
                    </w:r>
                    <w:r w:rsidR="003F7C00">
                      <w:rPr>
                        <w:rFonts w:ascii="Palatino Linotype"/>
                        <w:i/>
                        <w:sz w:val="18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74A030F0" w14:textId="77777777" w:rsidR="007C7C53" w:rsidRDefault="00A42C27">
      <w:r>
        <w:separator/>
      </w:r>
    </w:p>
  </w:footnote>
  <w:footnote w:id="0" w:type="continuationSeparator">
    <w:p w14:paraId="631917DA" w14:textId="77777777" w:rsidR="007C7C53" w:rsidRDefault="00A42C27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69D3E43"/>
    <w:multiLevelType w:val="hybridMultilevel"/>
    <w:tmpl w:val="AD42404C"/>
    <w:lvl w:ilvl="0" w:tplc="F0080C34">
      <w:start w:val="6"/>
      <w:numFmt w:val="bullet"/>
      <w:lvlText w:val="-"/>
      <w:lvlJc w:val="left"/>
      <w:pPr>
        <w:ind w:hanging="360" w:left="616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3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5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77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49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1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3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5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376"/>
      </w:pPr>
      <w:rPr>
        <w:rFonts w:ascii="Wingdings" w:hAnsi="Wingdings" w:hint="default"/>
      </w:rPr>
    </w:lvl>
  </w:abstractNum>
  <w:abstractNum w15:restartNumberingAfterBreak="0" w:abstractNumId="1">
    <w:nsid w:val="47ED1D7E"/>
    <w:multiLevelType w:val="hybridMultilevel"/>
    <w:tmpl w:val="51A23160"/>
    <w:lvl w:ilvl="0" w:tplc="B5C49ADE">
      <w:numFmt w:val="bullet"/>
      <w:lvlText w:val=""/>
      <w:lvlJc w:val="left"/>
      <w:pPr>
        <w:ind w:hanging="281" w:left="256"/>
      </w:pPr>
      <w:rPr>
        <w:rFonts w:ascii="Symbol" w:cs="Symbol" w:eastAsia="Symbol" w:hAnsi="Symbol" w:hint="default"/>
        <w:w w:val="99"/>
        <w:sz w:val="26"/>
        <w:szCs w:val="26"/>
        <w:lang w:bidi="ar-SA" w:eastAsia="en-US" w:val="fr-FR"/>
      </w:rPr>
    </w:lvl>
    <w:lvl w:ilvl="1" w:tplc="A4C6BA82">
      <w:numFmt w:val="bullet"/>
      <w:lvlText w:val="•"/>
      <w:lvlJc w:val="left"/>
      <w:pPr>
        <w:ind w:hanging="281" w:left="1186"/>
      </w:pPr>
      <w:rPr>
        <w:rFonts w:hint="default"/>
        <w:lang w:bidi="ar-SA" w:eastAsia="en-US" w:val="fr-FR"/>
      </w:rPr>
    </w:lvl>
    <w:lvl w:ilvl="2" w:tplc="8CF89ABA">
      <w:numFmt w:val="bullet"/>
      <w:lvlText w:val="•"/>
      <w:lvlJc w:val="left"/>
      <w:pPr>
        <w:ind w:hanging="281" w:left="2113"/>
      </w:pPr>
      <w:rPr>
        <w:rFonts w:hint="default"/>
        <w:lang w:bidi="ar-SA" w:eastAsia="en-US" w:val="fr-FR"/>
      </w:rPr>
    </w:lvl>
    <w:lvl w:ilvl="3" w:tplc="54BAD038">
      <w:numFmt w:val="bullet"/>
      <w:lvlText w:val="•"/>
      <w:lvlJc w:val="left"/>
      <w:pPr>
        <w:ind w:hanging="281" w:left="3039"/>
      </w:pPr>
      <w:rPr>
        <w:rFonts w:hint="default"/>
        <w:lang w:bidi="ar-SA" w:eastAsia="en-US" w:val="fr-FR"/>
      </w:rPr>
    </w:lvl>
    <w:lvl w:ilvl="4" w:tplc="956027EA">
      <w:numFmt w:val="bullet"/>
      <w:lvlText w:val="•"/>
      <w:lvlJc w:val="left"/>
      <w:pPr>
        <w:ind w:hanging="281" w:left="3966"/>
      </w:pPr>
      <w:rPr>
        <w:rFonts w:hint="default"/>
        <w:lang w:bidi="ar-SA" w:eastAsia="en-US" w:val="fr-FR"/>
      </w:rPr>
    </w:lvl>
    <w:lvl w:ilvl="5" w:tplc="A72E1944">
      <w:numFmt w:val="bullet"/>
      <w:lvlText w:val="•"/>
      <w:lvlJc w:val="left"/>
      <w:pPr>
        <w:ind w:hanging="281" w:left="4893"/>
      </w:pPr>
      <w:rPr>
        <w:rFonts w:hint="default"/>
        <w:lang w:bidi="ar-SA" w:eastAsia="en-US" w:val="fr-FR"/>
      </w:rPr>
    </w:lvl>
    <w:lvl w:ilvl="6" w:tplc="CC4C1CE6">
      <w:numFmt w:val="bullet"/>
      <w:lvlText w:val="•"/>
      <w:lvlJc w:val="left"/>
      <w:pPr>
        <w:ind w:hanging="281" w:left="5819"/>
      </w:pPr>
      <w:rPr>
        <w:rFonts w:hint="default"/>
        <w:lang w:bidi="ar-SA" w:eastAsia="en-US" w:val="fr-FR"/>
      </w:rPr>
    </w:lvl>
    <w:lvl w:ilvl="7" w:tplc="2EF2862A">
      <w:numFmt w:val="bullet"/>
      <w:lvlText w:val="•"/>
      <w:lvlJc w:val="left"/>
      <w:pPr>
        <w:ind w:hanging="281" w:left="6746"/>
      </w:pPr>
      <w:rPr>
        <w:rFonts w:hint="default"/>
        <w:lang w:bidi="ar-SA" w:eastAsia="en-US" w:val="fr-FR"/>
      </w:rPr>
    </w:lvl>
    <w:lvl w:ilvl="8" w:tplc="A132AE0C">
      <w:numFmt w:val="bullet"/>
      <w:lvlText w:val="•"/>
      <w:lvlJc w:val="left"/>
      <w:pPr>
        <w:ind w:hanging="281" w:left="7673"/>
      </w:pPr>
      <w:rPr>
        <w:rFonts w:hint="default"/>
        <w:lang w:bidi="ar-SA" w:eastAsia="en-US" w:val="fr-FR"/>
      </w:rPr>
    </w:lvl>
  </w:abstractNum>
  <w:abstractNum w15:restartNumberingAfterBreak="0" w:abstractNumId="2">
    <w:nsid w:val="4BBC2ECD"/>
    <w:multiLevelType w:val="hybridMultilevel"/>
    <w:tmpl w:val="8E1AF3AA"/>
    <w:lvl w:ilvl="0" w:tplc="B29CAC6E">
      <w:start w:val="1"/>
      <w:numFmt w:val="decimal"/>
      <w:lvlText w:val="(%1)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536E6082"/>
    <w:multiLevelType w:val="multilevel"/>
    <w:tmpl w:val="5EBE10E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638C451D"/>
    <w:multiLevelType w:val="hybridMultilevel"/>
    <w:tmpl w:val="7E6C87A4"/>
    <w:lvl w:ilvl="0" w:tplc="A4E20844">
      <w:numFmt w:val="bullet"/>
      <w:lvlText w:val="-"/>
      <w:lvlJc w:val="left"/>
      <w:pPr>
        <w:ind w:hanging="360" w:left="676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36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4E"/>
    <w:rsid w:val="000120FE"/>
    <w:rsid w:val="000411D0"/>
    <w:rsid w:val="000D4991"/>
    <w:rsid w:val="00132146"/>
    <w:rsid w:val="00161B2F"/>
    <w:rsid w:val="002E1112"/>
    <w:rsid w:val="003F7C00"/>
    <w:rsid w:val="004B456A"/>
    <w:rsid w:val="005110B2"/>
    <w:rsid w:val="005B6073"/>
    <w:rsid w:val="00673DA1"/>
    <w:rsid w:val="006E30F3"/>
    <w:rsid w:val="007C7C53"/>
    <w:rsid w:val="007D4A10"/>
    <w:rsid w:val="0098562C"/>
    <w:rsid w:val="00A35CCC"/>
    <w:rsid w:val="00A42C27"/>
    <w:rsid w:val="00A72FD6"/>
    <w:rsid w:val="00C13D88"/>
    <w:rsid w:val="00C2524E"/>
    <w:rsid w:val="00C8053D"/>
    <w:rsid w:val="00CD6C0E"/>
    <w:rsid w:val="00E241D9"/>
    <w:rsid w:val="00E40894"/>
    <w:rsid w:val="00F61A76"/>
    <w:rsid w:val="00FB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4:docId w14:val="44F3961D"/>
  <w15:docId w15:val="{1DEFD4D3-E135-43FF-8218-DBA4B330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Calibri" w:cs="Calibri" w:eastAsia="Calibri" w:hAnsi="Calibri"/>
      <w:lang w:val="fr-FR"/>
    </w:rPr>
  </w:style>
  <w:style w:styleId="Titre1" w:type="paragraph">
    <w:name w:val="heading 1"/>
    <w:basedOn w:val="Normal"/>
    <w:uiPriority w:val="1"/>
    <w:qFormat/>
    <w:pPr>
      <w:ind w:left="256"/>
      <w:outlineLvl w:val="0"/>
    </w:pPr>
    <w:rPr>
      <w:b/>
      <w:bCs/>
      <w:sz w:val="26"/>
      <w:szCs w:val="26"/>
      <w:u w:color="000000"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Pr>
      <w:sz w:val="26"/>
      <w:szCs w:val="26"/>
    </w:rPr>
  </w:style>
  <w:style w:styleId="Paragraphedeliste" w:type="paragraph">
    <w:name w:val="List Paragraph"/>
    <w:basedOn w:val="Normal"/>
    <w:uiPriority w:val="34"/>
    <w:qFormat/>
    <w:pPr>
      <w:spacing w:line="331" w:lineRule="exact"/>
      <w:ind w:hanging="281" w:left="964"/>
    </w:pPr>
  </w:style>
  <w:style w:customStyle="1" w:styleId="TableParagraph" w:type="paragraph">
    <w:name w:val="Table Paragraph"/>
    <w:basedOn w:val="Normal"/>
    <w:uiPriority w:val="1"/>
    <w:qFormat/>
  </w:style>
  <w:style w:styleId="En-tte" w:type="paragraph">
    <w:name w:val="header"/>
    <w:basedOn w:val="Normal"/>
    <w:link w:val="En-tteCar"/>
    <w:uiPriority w:val="99"/>
    <w:unhideWhenUsed/>
    <w:rsid w:val="00A72FD6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A72FD6"/>
    <w:rPr>
      <w:rFonts w:ascii="Calibri" w:cs="Calibri" w:eastAsia="Calibri" w:hAnsi="Calibri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A72FD6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A72FD6"/>
    <w:rPr>
      <w:rFonts w:ascii="Calibri" w:cs="Calibri" w:eastAsia="Calibri" w:hAnsi="Calibri"/>
      <w:lang w:val="fr-FR"/>
    </w:rPr>
  </w:style>
  <w:style w:customStyle="1" w:styleId="Default" w:type="paragraph">
    <w:name w:val="Default"/>
    <w:rsid w:val="00A72FD6"/>
    <w:pPr>
      <w:widowControl/>
      <w:adjustRightInd w:val="0"/>
    </w:pPr>
    <w:rPr>
      <w:rFonts w:ascii="Calibri" w:cs="Calibri" w:hAnsi="Calibri"/>
      <w:color w:val="000000"/>
      <w:sz w:val="24"/>
      <w:szCs w:val="24"/>
      <w:lang w:val="fr-FR"/>
    </w:rPr>
  </w:style>
  <w:style w:styleId="Grilledutableau" w:type="table">
    <w:name w:val="Table Grid"/>
    <w:basedOn w:val="TableauNormal"/>
    <w:uiPriority w:val="59"/>
    <w:rsid w:val="005110B2"/>
    <w:pPr>
      <w:widowControl/>
      <w:autoSpaceDE/>
      <w:autoSpaceDN/>
    </w:pPr>
    <w:rPr>
      <w:lang w:val="fr-FR"/>
    </w:r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Normal"/>
    <w:uiPriority w:val="99"/>
    <w:unhideWhenUsed/>
    <w:rsid w:val="00C8053D"/>
    <w:pPr>
      <w:widowControl/>
      <w:autoSpaceDE/>
      <w:autoSpaceDN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80467A2817149AEDA8AEB5343C384" ma:contentTypeVersion="11" ma:contentTypeDescription="Crée un document." ma:contentTypeScope="" ma:versionID="598206886cfd47c84609c09f9e146743">
  <xsd:schema xmlns:xsd="http://www.w3.org/2001/XMLSchema" xmlns:xs="http://www.w3.org/2001/XMLSchema" xmlns:p="http://schemas.microsoft.com/office/2006/metadata/properties" xmlns:ns3="f967e993-a0df-4905-8937-bbf95f6c5971" xmlns:ns4="7432e1ab-9ec3-430b-9202-eb910a9ee185" targetNamespace="http://schemas.microsoft.com/office/2006/metadata/properties" ma:root="true" ma:fieldsID="47326ebb38974fa0befa449d79ee84f8" ns3:_="" ns4:_="">
    <xsd:import namespace="f967e993-a0df-4905-8937-bbf95f6c5971"/>
    <xsd:import namespace="7432e1ab-9ec3-430b-9202-eb910a9ee1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7e993-a0df-4905-8937-bbf95f6c5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e1ab-9ec3-430b-9202-eb910a9ee18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43BDD-5B86-44A1-BF18-FE7D8CA4B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67e993-a0df-4905-8937-bbf95f6c5971"/>
    <ds:schemaRef ds:uri="7432e1ab-9ec3-430b-9202-eb910a9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6E23A2-2110-458D-9A76-7B0BF2AF0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D4E06-1758-47C6-8468-87ECAC11F03F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f967e993-a0df-4905-8937-bbf95f6c5971"/>
    <ds:schemaRef ds:uri="http://schemas.openxmlformats.org/package/2006/metadata/core-properties"/>
    <ds:schemaRef ds:uri="7432e1ab-9ec3-430b-9202-eb910a9ee185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1790</Words>
  <Characters>9846</Characters>
  <Application>Microsoft Office Word</Application>
  <DocSecurity>0</DocSecurity>
  <Lines>82</Lines>
  <Paragraphs>23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Microsoft Word - Accord définitif NAO UES 2022.docx</vt:lpstr>
    </vt:vector>
  </TitlesOfParts>
  <Company>Microsoft Corporation</Company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2022-04-01T20:42:00Z</dcterms:created>
  <dcterms:modified xsi:type="dcterms:W3CDTF">2022-04-01T20:42:00Z</dcterms:modified>
  <cp:revision>2</cp:revision>
  <dc:title>Microsoft Word - Accord définitif NAO UES 2022.docx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2022-01-31T00:00:00Z</vt:filetime>
  </property>
  <property fmtid="{D5CDD505-2E9C-101B-9397-08002B2CF9AE}" name="LastSaved" pid="3">
    <vt:filetime>2022-02-04T00:00:00Z</vt:filetime>
  </property>
  <property fmtid="{D5CDD505-2E9C-101B-9397-08002B2CF9AE}" name="ContentTypeId" pid="4">
    <vt:lpwstr>0x0101006BB80467A2817149AEDA8AEB5343C384</vt:lpwstr>
  </property>
</Properties>
</file>