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208ABE67" w14:textId="35EBD546" w:rsidP="00385EF7" w:rsidR="006C591E" w:rsidRDefault="001864C6" w:rsidRPr="001864C6">
      <w:pPr>
        <w:jc w:val="both"/>
        <w:rPr>
          <w:rFonts w:cstheme="minorHAnsi"/>
          <w:b/>
          <w:bCs/>
          <w:sz w:val="32"/>
          <w:szCs w:val="32"/>
          <w:u w:val="single"/>
        </w:rPr>
      </w:pPr>
      <w:r w:rsidRPr="001864C6">
        <w:rPr>
          <w:rFonts w:cstheme="minorHAnsi"/>
          <w:b/>
          <w:bCs/>
          <w:sz w:val="32"/>
          <w:szCs w:val="32"/>
          <w:u w:val="single"/>
        </w:rPr>
        <mc:AlternateContent>
          <mc:Choice Requires="wps">
            <w:drawing>
              <wp:anchor allowOverlap="1" behindDoc="0" distB="45720" distL="114300" distR="114300" distT="45720" layoutInCell="1" locked="0" relativeHeight="251659264" simplePos="0" wp14:anchorId="2E400C74" wp14:editId="32423820">
                <wp:simplePos x="0" y="0"/>
                <wp:positionH relativeFrom="margin">
                  <wp:align>right</wp:align>
                </wp:positionH>
                <wp:positionV relativeFrom="paragraph">
                  <wp:posOffset>186055</wp:posOffset>
                </wp:positionV>
                <wp:extent cx="5734050" cy="1404620"/>
                <wp:effectExtent b="24765" l="0" r="19050" t="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53DFB194" w14:textId="6A5C7740" w:rsidP="001864C6" w:rsidR="001864C6" w:rsidRDefault="009B21CD">
                            <w:pPr>
                              <w:jc w:val="center"/>
                            </w:pPr>
                            <w:r>
                              <w:rPr>
                                <w:rFonts w:cstheme="minorHAnsi"/>
                                <w:b/>
                                <w:bCs/>
                                <w:sz w:val="32"/>
                                <w:szCs w:val="32"/>
                                <w:u w:val="single"/>
                              </w:rPr>
                              <w:t>A</w:t>
                            </w:r>
                            <w:r w:rsidR="001864C6" w:rsidRPr="001864C6">
                              <w:rPr>
                                <w:rFonts w:cstheme="minorHAnsi"/>
                                <w:b/>
                                <w:bCs/>
                                <w:sz w:val="32"/>
                                <w:szCs w:val="32"/>
                                <w:u w:val="single"/>
                              </w:rPr>
                              <w:t>ccord portant sur l’intégration du 13</w:t>
                            </w:r>
                            <w:r w:rsidR="001864C6" w:rsidRPr="001864C6">
                              <w:rPr>
                                <w:rFonts w:cstheme="minorHAnsi"/>
                                <w:b/>
                                <w:bCs/>
                                <w:sz w:val="32"/>
                                <w:szCs w:val="32"/>
                                <w:u w:val="single"/>
                                <w:vertAlign w:val="superscript"/>
                              </w:rPr>
                              <w:t>ème</w:t>
                            </w:r>
                            <w:r w:rsidR="001864C6" w:rsidRPr="001864C6">
                              <w:rPr>
                                <w:rFonts w:cstheme="minorHAnsi"/>
                                <w:b/>
                                <w:bCs/>
                                <w:sz w:val="32"/>
                                <w:szCs w:val="32"/>
                                <w:u w:val="single"/>
                              </w:rPr>
                              <w:t xml:space="preserve"> mois dans la rémunération mensuelle des salariés.</w:t>
                            </w:r>
                          </w:p>
                        </w:txbxContent>
                      </wps:txbx>
                      <wps:bodyPr anchor="t" anchorCtr="0" bIns="45720" lIns="91440" rIns="91440" rot="0" tIns="45720" vert="horz" wrap="square">
                        <a:spAutoFit/>
                      </wps:bodyPr>
                    </wps:wsp>
                  </a:graphicData>
                </a:graphic>
                <wp14:sizeRelH relativeFrom="margin">
                  <wp14:pctWidth>0</wp14:pctWidth>
                </wp14:sizeRelH>
                <wp14:sizeRelV relativeFrom="margin">
                  <wp14:pctHeight>20000</wp14:pctHeight>
                </wp14:sizeRelV>
              </wp:anchor>
            </w:drawing>
          </mc:Choice>
          <mc:Fallback>
            <w:pict>
              <v:shapetype coordsize="21600,21600" id="_x0000_t202" o:spt="202" path="m,l,21600r21600,l21600,xe" w14:anchorId="2E400C74">
                <v:stroke joinstyle="miter"/>
                <v:path gradientshapeok="t" o:connecttype="rect"/>
              </v:shapetype>
              <v:shape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w6nuKwIAAEwEAAAOAAAAZHJzL2Uyb0RvYy54bWysVE1v2zAMvQ/YfxB0X+x4TtMacYouXYYB 3QfQ7bIbLcmxMFnSJCV2++tHyWkWdNtlmA+CKFJP5HukV9djr8hBOC+Nrul8llMiNDNc6l1Nv37Z vrqkxAfQHJTRoqYPwtPr9csXq8FWojCdUVw4giDaV4OtaReCrbLMs0704GfGCo3O1rgeAppul3EH A6L3Kivy/CIbjOPWGSa8x9PbyUnXCb9tBQuf2taLQFRNMbeQVpfWJq7ZegXVzoHtJDumAf+QRQ9S 46MnqFsIQPZO/gbVS+aMN22YMdNnpm0lE6kGrGaeP6vmvgMrUi1Ijrcnmvz/g2UfD58dkbymxXxJ iYYeRfqGUhEuSBBjEKSIJA3WVxh7bzE6jG/MiGKngr29M+y7J9psOtA7ceOcGToBHJOcx5vZ2dUJ x0eQZvhgOL4F+2AS0Ni6PjKInBBER7EeTgJhHoTh4WL5uswX6GLom5d5eVEkCTOonq5b58M7YXoS NzV12AEJHg53PsR0oHoKia95oyTfSqWS4XbNRjlyAOyWbfpSBc/ClCZDTa8WxWJi4K8Qefr+BNHL gG2vZF/Ty1MQVJG3t5qnpgwg1bTHlJU+Ehm5m1gMYzMehWkMf0BKnZnaG8cRN51xj5QM2No19T/2 4AQl6r1GWa7mZRlnIRnlYokcEnfuac49oBlC1TRQMm03Ic1PIszeoHxbmYiNOk+ZHHPFlk18H8cr zsS5naJ+/QTWPwEAAP//AwBQSwMEFAAGAAgAAAAhAPW29jjbAAAABwEAAA8AAABkcnMvZG93bnJl di54bWxMj8FOwzAQRO9I/IO1SFwqatMoFU3jVFCpJ04N5e7G2yQiXgfbbdO/ZznBcWZWM2/LzeQG ccEQe08anucKBFLjbU+thsPH7ukFREyGrBk8oYYbRthU93elKay/0h4vdWoFl1AsjIYupbGQMjYd OhPnfkTi7OSDM4llaKUN5srlbpALpZbSmZ54oTMjbjtsvuqz07D8rrPZ+6ed0f62ewuNy+32kGv9 +DC9rkEknNLfMfziMzpUzHT0Z7JRDBr4kaRhscpAcLpSGRtHNnKVg6xK+Z+/+gEAAP//AwBQSwEC LQAUAAYACAAAACEAtoM4kv4AAADhAQAAEwAAAAAAAAAAAAAAAAAAAAAAW0NvbnRlbnRfVHlwZXNd LnhtbFBLAQItABQABgAIAAAAIQA4/SH/1gAAAJQBAAALAAAAAAAAAAAAAAAAAC8BAABfcmVscy8u cmVsc1BLAQItABQABgAIAAAAIQAuw6nuKwIAAEwEAAAOAAAAAAAAAAAAAAAAAC4CAABkcnMvZTJv RG9jLnhtbFBLAQItABQABgAIAAAAIQD1tvY42wAAAAcBAAAPAAAAAAAAAAAAAAAAAIUEAABkcnMv ZG93bnJldi54bWxQSwUGAAAAAAQABADzAAAAjQUAAAAA " o:spid="_x0000_s1026" style="position:absolute;left:0;text-align:left;margin-left:400.3pt;margin-top:14.65pt;width:45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type="#_x0000_t202">
                <v:textbox style="mso-fit-shape-to-text:t">
                  <w:txbxContent>
                    <w:p w14:paraId="53DFB194" w14:textId="6A5C7740" w:rsidP="001864C6" w:rsidR="001864C6" w:rsidRDefault="009B21CD">
                      <w:pPr>
                        <w:jc w:val="center"/>
                      </w:pPr>
                      <w:r>
                        <w:rPr>
                          <w:rFonts w:cstheme="minorHAnsi"/>
                          <w:b/>
                          <w:bCs/>
                          <w:sz w:val="32"/>
                          <w:szCs w:val="32"/>
                          <w:u w:val="single"/>
                        </w:rPr>
                        <w:t>A</w:t>
                      </w:r>
                      <w:r w:rsidR="001864C6" w:rsidRPr="001864C6">
                        <w:rPr>
                          <w:rFonts w:cstheme="minorHAnsi"/>
                          <w:b/>
                          <w:bCs/>
                          <w:sz w:val="32"/>
                          <w:szCs w:val="32"/>
                          <w:u w:val="single"/>
                        </w:rPr>
                        <w:t>ccord portant sur l’intégration du 13</w:t>
                      </w:r>
                      <w:r w:rsidR="001864C6" w:rsidRPr="001864C6">
                        <w:rPr>
                          <w:rFonts w:cstheme="minorHAnsi"/>
                          <w:b/>
                          <w:bCs/>
                          <w:sz w:val="32"/>
                          <w:szCs w:val="32"/>
                          <w:u w:val="single"/>
                          <w:vertAlign w:val="superscript"/>
                        </w:rPr>
                        <w:t>ème</w:t>
                      </w:r>
                      <w:r w:rsidR="001864C6" w:rsidRPr="001864C6">
                        <w:rPr>
                          <w:rFonts w:cstheme="minorHAnsi"/>
                          <w:b/>
                          <w:bCs/>
                          <w:sz w:val="32"/>
                          <w:szCs w:val="32"/>
                          <w:u w:val="single"/>
                        </w:rPr>
                        <w:t xml:space="preserve"> mois dans la rémunération mensuelle des salariés.</w:t>
                      </w:r>
                    </w:p>
                  </w:txbxContent>
                </v:textbox>
                <w10:wrap anchorx="margin" type="square"/>
              </v:shape>
            </w:pict>
          </mc:Fallback>
        </mc:AlternateContent>
      </w:r>
    </w:p>
    <w:p w14:paraId="5A8455B8" w14:textId="7A7E331C" w:rsidP="00385EF7" w:rsidR="006C591E" w:rsidRDefault="001864C6">
      <w:pPr>
        <w:pStyle w:val="NormalWeb"/>
        <w:spacing w:line="336" w:lineRule="atLeast"/>
        <w:jc w:val="both"/>
        <w:rPr>
          <w:rFonts w:asciiTheme="minorHAnsi" w:cstheme="minorHAnsi" w:hAnsiTheme="minorHAnsi"/>
          <w:b/>
          <w:u w:val="single"/>
          <w:lang w:val="fr-FR"/>
        </w:rPr>
      </w:pPr>
      <w:r w:rsidRPr="00F17080">
        <w:rPr>
          <w:rFonts w:asciiTheme="minorHAnsi" w:cstheme="minorHAnsi" w:hAnsiTheme="minorHAnsi"/>
          <w:b/>
          <w:u w:val="single"/>
          <w:lang w:val="fr-FR"/>
        </w:rPr>
        <w:t>ENTRE-LES</w:t>
      </w:r>
      <w:r w:rsidR="006C591E" w:rsidRPr="00F17080">
        <w:rPr>
          <w:rFonts w:asciiTheme="minorHAnsi" w:cstheme="minorHAnsi" w:hAnsiTheme="minorHAnsi"/>
          <w:b/>
          <w:u w:val="single"/>
          <w:lang w:val="fr-FR"/>
        </w:rPr>
        <w:t xml:space="preserve"> SOUSSIGNES :</w:t>
      </w:r>
    </w:p>
    <w:p w14:paraId="0D5407F0" w14:textId="77777777" w:rsidP="00385EF7" w:rsidR="001864C6" w:rsidRDefault="001864C6" w:rsidRPr="001864C6">
      <w:pPr>
        <w:pStyle w:val="NormalWeb"/>
        <w:spacing w:line="336" w:lineRule="atLeast"/>
        <w:jc w:val="both"/>
        <w:rPr>
          <w:rFonts w:asciiTheme="minorHAnsi" w:cstheme="minorHAnsi" w:hAnsiTheme="minorHAnsi"/>
          <w:b/>
          <w:u w:val="single"/>
          <w:lang w:val="fr-FR"/>
        </w:rPr>
      </w:pPr>
    </w:p>
    <w:p w14:paraId="318821ED" w14:textId="05557005" w:rsidP="00385EF7" w:rsidR="001864C6" w:rsidRDefault="001864C6" w:rsidRPr="001864C6">
      <w:pPr>
        <w:pStyle w:val="Denomini"/>
        <w:spacing w:before="0"/>
        <w:rPr>
          <w:rFonts w:asciiTheme="minorHAnsi" w:cstheme="minorHAnsi" w:eastAsiaTheme="minorHAnsi" w:hAnsiTheme="minorHAnsi"/>
          <w:noProof/>
          <w:sz w:val="24"/>
          <w:szCs w:val="24"/>
          <w:lang w:eastAsia="en-US"/>
        </w:rPr>
      </w:pPr>
      <w:r w:rsidRPr="001864C6">
        <w:rPr>
          <w:rFonts w:asciiTheme="minorHAnsi" w:cstheme="minorHAnsi" w:eastAsiaTheme="minorHAnsi" w:hAnsiTheme="minorHAnsi"/>
          <w:noProof/>
          <w:sz w:val="24"/>
          <w:szCs w:val="24"/>
          <w:lang w:eastAsia="en-US"/>
        </w:rPr>
        <w:t xml:space="preserve">La Société CEGELEC La Réunion, SAS au capital de 405 791 euros, dont le siège social est situé ZAC 2000 – Avenue Théodore DROUHET – B.P. 94 – 97823 LE PORT CEDEX, immatriculée au RCS de Saint-Denis sous le numéro 310 862 644, représentée par Monsieur </w:t>
      </w:r>
      <w:r w:rsidR="00D64CE2">
        <w:rPr>
          <w:rFonts w:asciiTheme="minorHAnsi" w:cstheme="minorHAnsi" w:eastAsiaTheme="minorHAnsi" w:hAnsiTheme="minorHAnsi"/>
          <w:noProof/>
          <w:sz w:val="24"/>
          <w:szCs w:val="24"/>
          <w:lang w:eastAsia="en-US"/>
        </w:rPr>
        <w:t>XXXXX</w:t>
      </w:r>
      <w:r w:rsidRPr="001864C6">
        <w:rPr>
          <w:rFonts w:asciiTheme="minorHAnsi" w:cstheme="minorHAnsi" w:eastAsiaTheme="minorHAnsi" w:hAnsiTheme="minorHAnsi"/>
          <w:noProof/>
          <w:sz w:val="24"/>
          <w:szCs w:val="24"/>
          <w:lang w:eastAsia="en-US"/>
        </w:rPr>
        <w:t>, en sa qualité de Président,</w:t>
      </w:r>
    </w:p>
    <w:p w14:paraId="16A44294" w14:textId="77777777" w:rsidP="00385EF7" w:rsidR="001864C6" w:rsidRDefault="001864C6" w:rsidRPr="001864C6">
      <w:pPr>
        <w:pStyle w:val="Denomini"/>
        <w:spacing w:before="0"/>
        <w:rPr>
          <w:rFonts w:asciiTheme="minorHAnsi" w:cstheme="minorHAnsi" w:eastAsiaTheme="minorHAnsi" w:hAnsiTheme="minorHAnsi"/>
          <w:noProof/>
          <w:sz w:val="24"/>
          <w:szCs w:val="24"/>
          <w:lang w:eastAsia="en-US"/>
        </w:rPr>
      </w:pPr>
    </w:p>
    <w:p w14:paraId="4E8A61C1" w14:textId="77777777" w:rsidP="00385EF7" w:rsidR="001864C6" w:rsidRDefault="001864C6" w:rsidRPr="001864C6">
      <w:pPr>
        <w:pStyle w:val="Denomini"/>
        <w:spacing w:before="0"/>
        <w:rPr>
          <w:rFonts w:asciiTheme="minorHAnsi" w:cstheme="minorHAnsi" w:eastAsiaTheme="minorHAnsi" w:hAnsiTheme="minorHAnsi"/>
          <w:noProof/>
          <w:sz w:val="24"/>
          <w:szCs w:val="24"/>
          <w:lang w:eastAsia="en-US"/>
        </w:rPr>
      </w:pPr>
      <w:r w:rsidRPr="001864C6">
        <w:rPr>
          <w:rFonts w:asciiTheme="minorHAnsi" w:cstheme="minorHAnsi" w:eastAsiaTheme="minorHAnsi" w:hAnsiTheme="minorHAnsi"/>
          <w:noProof/>
          <w:sz w:val="24"/>
          <w:szCs w:val="24"/>
          <w:lang w:eastAsia="en-US"/>
        </w:rPr>
        <w:t>D’une part,</w:t>
      </w:r>
    </w:p>
    <w:p w14:paraId="2DD50F18" w14:textId="77777777" w:rsidP="00385EF7" w:rsidR="001864C6" w:rsidRDefault="001864C6" w:rsidRPr="001864C6">
      <w:pPr>
        <w:pStyle w:val="Denomini"/>
        <w:spacing w:before="0"/>
        <w:rPr>
          <w:rFonts w:asciiTheme="minorHAnsi" w:cstheme="minorHAnsi" w:eastAsiaTheme="minorHAnsi" w:hAnsiTheme="minorHAnsi"/>
          <w:noProof/>
          <w:sz w:val="24"/>
          <w:szCs w:val="24"/>
          <w:lang w:eastAsia="en-US"/>
        </w:rPr>
      </w:pPr>
    </w:p>
    <w:p w14:paraId="61B0C75C" w14:textId="77777777" w:rsidP="00385EF7" w:rsidR="001864C6" w:rsidRDefault="001864C6" w:rsidRPr="001864C6">
      <w:pPr>
        <w:pStyle w:val="Denomini"/>
        <w:spacing w:before="0"/>
        <w:rPr>
          <w:rFonts w:asciiTheme="minorHAnsi" w:cstheme="minorHAnsi" w:eastAsiaTheme="minorHAnsi" w:hAnsiTheme="minorHAnsi"/>
          <w:noProof/>
          <w:sz w:val="24"/>
          <w:szCs w:val="24"/>
          <w:lang w:eastAsia="en-US"/>
        </w:rPr>
      </w:pPr>
      <w:r w:rsidRPr="001864C6">
        <w:rPr>
          <w:rFonts w:asciiTheme="minorHAnsi" w:cstheme="minorHAnsi" w:eastAsiaTheme="minorHAnsi" w:hAnsiTheme="minorHAnsi"/>
          <w:noProof/>
          <w:sz w:val="24"/>
          <w:szCs w:val="24"/>
          <w:lang w:eastAsia="en-US"/>
        </w:rPr>
        <w:t>Et</w:t>
      </w:r>
    </w:p>
    <w:p w14:paraId="55DD04BD" w14:textId="77777777" w:rsidP="00385EF7" w:rsidR="001864C6" w:rsidRDefault="001864C6" w:rsidRPr="001864C6">
      <w:pPr>
        <w:pStyle w:val="Denomini"/>
        <w:spacing w:before="0"/>
        <w:rPr>
          <w:rFonts w:asciiTheme="minorHAnsi" w:cstheme="minorHAnsi" w:eastAsiaTheme="minorHAnsi" w:hAnsiTheme="minorHAnsi"/>
          <w:noProof/>
          <w:sz w:val="24"/>
          <w:szCs w:val="24"/>
          <w:lang w:eastAsia="en-US"/>
        </w:rPr>
      </w:pPr>
    </w:p>
    <w:p w14:paraId="1B0BAB37" w14:textId="77777777" w:rsidP="00385EF7" w:rsidR="001864C6" w:rsidRDefault="001864C6" w:rsidRPr="001864C6">
      <w:pPr>
        <w:suppressAutoHyphens/>
        <w:jc w:val="both"/>
        <w:rPr>
          <w:rFonts w:cstheme="minorHAnsi"/>
          <w:sz w:val="24"/>
          <w:szCs w:val="24"/>
        </w:rPr>
      </w:pPr>
      <w:r w:rsidRPr="001864C6">
        <w:rPr>
          <w:rFonts w:cstheme="minorHAnsi"/>
          <w:sz w:val="24"/>
          <w:szCs w:val="24"/>
        </w:rPr>
        <w:t>Les organisations syndicales représentatives de salariés :</w:t>
      </w:r>
    </w:p>
    <w:p w14:paraId="095696FD" w14:textId="43F54472" w:rsidP="00385EF7" w:rsidR="001864C6" w:rsidRDefault="001864C6" w:rsidRPr="001864C6">
      <w:pPr>
        <w:suppressAutoHyphens/>
        <w:jc w:val="both"/>
        <w:rPr>
          <w:rFonts w:cstheme="minorHAnsi"/>
          <w:sz w:val="24"/>
          <w:szCs w:val="24"/>
        </w:rPr>
      </w:pPr>
      <w:r w:rsidRPr="001864C6">
        <w:rPr>
          <w:rFonts w:cstheme="minorHAnsi"/>
          <w:sz w:val="24"/>
          <w:szCs w:val="24"/>
        </w:rPr>
        <w:t xml:space="preserve">— le syndicat CFE/CGC représenté par </w:t>
      </w:r>
      <w:r w:rsidR="00D64CE2" w:rsidRPr="001864C6">
        <w:rPr>
          <w:rFonts w:cstheme="minorHAnsi"/>
          <w:sz w:val="24"/>
          <w:szCs w:val="24"/>
        </w:rPr>
        <w:t xml:space="preserve">Monsieur </w:t>
      </w:r>
      <w:r w:rsidR="00D64CE2">
        <w:rPr>
          <w:rFonts w:cstheme="minorHAnsi"/>
          <w:sz w:val="24"/>
          <w:szCs w:val="24"/>
        </w:rPr>
        <w:t>XXXXX</w:t>
      </w:r>
      <w:r w:rsidRPr="001864C6">
        <w:rPr>
          <w:rFonts w:cstheme="minorHAnsi"/>
          <w:sz w:val="24"/>
          <w:szCs w:val="24"/>
        </w:rPr>
        <w:t xml:space="preserve"> en sa qualité de délégué syndical</w:t>
      </w:r>
    </w:p>
    <w:p w14:paraId="29B42DAE" w14:textId="0EA483E7" w:rsidP="00385EF7" w:rsidR="001864C6" w:rsidRDefault="001864C6" w:rsidRPr="001864C6">
      <w:pPr>
        <w:suppressAutoHyphens/>
        <w:jc w:val="both"/>
        <w:rPr>
          <w:rFonts w:cstheme="minorHAnsi"/>
          <w:sz w:val="24"/>
          <w:szCs w:val="24"/>
        </w:rPr>
      </w:pPr>
      <w:r w:rsidRPr="001864C6">
        <w:rPr>
          <w:rFonts w:cstheme="minorHAnsi"/>
          <w:sz w:val="24"/>
          <w:szCs w:val="24"/>
        </w:rPr>
        <w:t xml:space="preserve">— le syndicat CGTR représenté par </w:t>
      </w:r>
      <w:r w:rsidR="00D64CE2" w:rsidRPr="001864C6">
        <w:rPr>
          <w:rFonts w:cstheme="minorHAnsi"/>
          <w:sz w:val="24"/>
          <w:szCs w:val="24"/>
        </w:rPr>
        <w:t xml:space="preserve">Monsieur </w:t>
      </w:r>
      <w:r w:rsidR="00D64CE2">
        <w:rPr>
          <w:rFonts w:cstheme="minorHAnsi"/>
          <w:sz w:val="24"/>
          <w:szCs w:val="24"/>
        </w:rPr>
        <w:t>XXXXX</w:t>
      </w:r>
      <w:r w:rsidRPr="001864C6">
        <w:rPr>
          <w:rFonts w:cstheme="minorHAnsi"/>
          <w:sz w:val="24"/>
          <w:szCs w:val="24"/>
        </w:rPr>
        <w:t xml:space="preserve"> en sa qualité de délégué syndical</w:t>
      </w:r>
    </w:p>
    <w:p w14:paraId="663E24F7" w14:textId="35957570" w:rsidP="00385EF7" w:rsidR="001864C6" w:rsidRDefault="001864C6" w:rsidRPr="001864C6">
      <w:pPr>
        <w:suppressAutoHyphens/>
        <w:jc w:val="both"/>
        <w:rPr>
          <w:rFonts w:cstheme="minorHAnsi"/>
          <w:sz w:val="24"/>
          <w:szCs w:val="24"/>
        </w:rPr>
      </w:pPr>
      <w:r w:rsidRPr="001864C6">
        <w:rPr>
          <w:rFonts w:cstheme="minorHAnsi"/>
          <w:sz w:val="24"/>
          <w:szCs w:val="24"/>
        </w:rPr>
        <w:t xml:space="preserve">— le syndicat FO représenté par </w:t>
      </w:r>
      <w:r w:rsidR="00D64CE2" w:rsidRPr="001864C6">
        <w:rPr>
          <w:rFonts w:cstheme="minorHAnsi"/>
          <w:sz w:val="24"/>
          <w:szCs w:val="24"/>
        </w:rPr>
        <w:t xml:space="preserve">Monsieur </w:t>
      </w:r>
      <w:r w:rsidR="00D64CE2">
        <w:rPr>
          <w:rFonts w:cstheme="minorHAnsi"/>
          <w:sz w:val="24"/>
          <w:szCs w:val="24"/>
        </w:rPr>
        <w:t>XXXXX</w:t>
      </w:r>
      <w:r w:rsidRPr="001864C6">
        <w:rPr>
          <w:rFonts w:cstheme="minorHAnsi"/>
          <w:sz w:val="24"/>
          <w:szCs w:val="24"/>
        </w:rPr>
        <w:t xml:space="preserve"> en sa qualité de délégué syndical</w:t>
      </w:r>
    </w:p>
    <w:p w14:paraId="791CF97D" w14:textId="77777777" w:rsidP="00385EF7" w:rsidR="001864C6" w:rsidRDefault="001864C6" w:rsidRPr="001864C6">
      <w:pPr>
        <w:ind w:left="7788"/>
        <w:jc w:val="both"/>
        <w:rPr>
          <w:rFonts w:cstheme="minorHAnsi"/>
          <w:sz w:val="24"/>
          <w:szCs w:val="24"/>
        </w:rPr>
      </w:pPr>
      <w:r w:rsidRPr="001864C6">
        <w:rPr>
          <w:rFonts w:cstheme="minorHAnsi"/>
          <w:sz w:val="24"/>
          <w:szCs w:val="24"/>
        </w:rPr>
        <w:t>D’autre part,</w:t>
      </w:r>
    </w:p>
    <w:p w14:paraId="16A25694" w14:textId="6CE01F50" w:rsidP="00385EF7" w:rsidR="006C591E" w:rsidRDefault="006C591E" w:rsidRPr="00F17080">
      <w:pPr>
        <w:jc w:val="both"/>
        <w:rPr>
          <w:rFonts w:cstheme="minorHAnsi"/>
          <w:sz w:val="24"/>
          <w:szCs w:val="24"/>
        </w:rPr>
      </w:pPr>
    </w:p>
    <w:p w14:paraId="3C664485" w14:textId="77777777" w:rsidP="00385EF7" w:rsidR="006C591E" w:rsidRDefault="006C591E" w:rsidRPr="00F17080">
      <w:pPr>
        <w:widowControl w:val="0"/>
        <w:autoSpaceDE w:val="0"/>
        <w:autoSpaceDN w:val="0"/>
        <w:adjustRightInd w:val="0"/>
        <w:jc w:val="both"/>
        <w:rPr>
          <w:rFonts w:cstheme="minorHAnsi"/>
          <w:b/>
          <w:bCs/>
          <w:spacing w:val="15"/>
          <w:sz w:val="24"/>
          <w:szCs w:val="24"/>
          <w:u w:val="single"/>
        </w:rPr>
      </w:pPr>
      <w:r w:rsidRPr="00F17080">
        <w:rPr>
          <w:rFonts w:cstheme="minorHAnsi"/>
          <w:b/>
          <w:bCs/>
          <w:spacing w:val="15"/>
          <w:sz w:val="24"/>
          <w:szCs w:val="24"/>
          <w:u w:val="single"/>
        </w:rPr>
        <w:t>PRÉAMBULE</w:t>
      </w:r>
    </w:p>
    <w:p w14:paraId="59D75998" w14:textId="64810615" w:rsidP="00385EF7" w:rsidR="006C591E" w:rsidRDefault="006C591E" w:rsidRPr="00F17080">
      <w:pPr>
        <w:widowControl w:val="0"/>
        <w:autoSpaceDE w:val="0"/>
        <w:autoSpaceDN w:val="0"/>
        <w:adjustRightInd w:val="0"/>
        <w:jc w:val="both"/>
        <w:rPr>
          <w:rFonts w:cstheme="minorHAnsi"/>
          <w:sz w:val="24"/>
          <w:szCs w:val="24"/>
        </w:rPr>
      </w:pPr>
      <w:r w:rsidRPr="00F17080">
        <w:rPr>
          <w:rFonts w:cstheme="minorHAnsi"/>
          <w:sz w:val="24"/>
          <w:szCs w:val="24"/>
        </w:rPr>
        <w:t>Les parties ont convenu de mener une négociation portant sur le thème de la rémunération, à savoir l’intégration de la prime de 13</w:t>
      </w:r>
      <w:r w:rsidRPr="00F17080">
        <w:rPr>
          <w:rFonts w:cstheme="minorHAnsi"/>
          <w:sz w:val="24"/>
          <w:szCs w:val="24"/>
          <w:vertAlign w:val="superscript"/>
        </w:rPr>
        <w:t>ème</w:t>
      </w:r>
      <w:r w:rsidRPr="00F17080">
        <w:rPr>
          <w:rFonts w:cstheme="minorHAnsi"/>
          <w:sz w:val="24"/>
          <w:szCs w:val="24"/>
        </w:rPr>
        <w:t xml:space="preserve"> mois dans la rémunération mensuelle des salariés de la société.</w:t>
      </w:r>
    </w:p>
    <w:p w14:paraId="31766F2E" w14:textId="49236DC6" w:rsidP="00385EF7" w:rsidR="006C591E" w:rsidRDefault="006C591E" w:rsidRPr="00F17080">
      <w:pPr>
        <w:widowControl w:val="0"/>
        <w:autoSpaceDE w:val="0"/>
        <w:autoSpaceDN w:val="0"/>
        <w:adjustRightInd w:val="0"/>
        <w:ind w:right="-8"/>
        <w:jc w:val="both"/>
        <w:rPr>
          <w:rFonts w:cstheme="minorHAnsi"/>
          <w:sz w:val="24"/>
          <w:szCs w:val="24"/>
        </w:rPr>
      </w:pPr>
      <w:r w:rsidRPr="00F17080">
        <w:rPr>
          <w:rFonts w:cstheme="minorHAnsi"/>
          <w:sz w:val="24"/>
          <w:szCs w:val="24"/>
        </w:rPr>
        <w:t>Le contexte inflationniste et le passage au prélèvement à la source de l’impôt sur le revenu a conduit la direction de l’entreprise et les représentants du personnel à mener une réflexion sur la gestion du salaire mensuel des salariés. L’intégration du 13</w:t>
      </w:r>
      <w:r w:rsidRPr="00F17080">
        <w:rPr>
          <w:rFonts w:cstheme="minorHAnsi"/>
          <w:sz w:val="24"/>
          <w:szCs w:val="24"/>
          <w:vertAlign w:val="superscript"/>
        </w:rPr>
        <w:t>ème</w:t>
      </w:r>
      <w:r w:rsidRPr="00F17080">
        <w:rPr>
          <w:rFonts w:cstheme="minorHAnsi"/>
          <w:sz w:val="24"/>
          <w:szCs w:val="24"/>
        </w:rPr>
        <w:t xml:space="preserve"> mois dans la rémunération mensuelle est apparue comme un levier permettant de modérer au cours de l’année les impacts de l’inflation et d’augmenter le pouvoi d’achat mensuel.</w:t>
      </w:r>
    </w:p>
    <w:p w14:paraId="2793FCA6" w14:textId="3546D1A1" w:rsidP="00385EF7" w:rsidR="006C591E" w:rsidRDefault="006C591E" w:rsidRPr="00F17080">
      <w:pPr>
        <w:widowControl w:val="0"/>
        <w:autoSpaceDE w:val="0"/>
        <w:autoSpaceDN w:val="0"/>
        <w:adjustRightInd w:val="0"/>
        <w:ind w:right="-8"/>
        <w:jc w:val="both"/>
        <w:rPr>
          <w:rFonts w:cstheme="minorHAnsi"/>
          <w:sz w:val="24"/>
          <w:szCs w:val="24"/>
        </w:rPr>
      </w:pPr>
      <w:r w:rsidRPr="00F17080">
        <w:rPr>
          <w:rFonts w:cstheme="minorHAnsi"/>
          <w:sz w:val="24"/>
          <w:szCs w:val="24"/>
        </w:rPr>
        <w:t>De plus, l’intégration du 13</w:t>
      </w:r>
      <w:r w:rsidRPr="00F17080">
        <w:rPr>
          <w:rFonts w:cstheme="minorHAnsi"/>
          <w:sz w:val="24"/>
          <w:szCs w:val="24"/>
          <w:vertAlign w:val="superscript"/>
        </w:rPr>
        <w:t>ème</w:t>
      </w:r>
      <w:r w:rsidRPr="00F17080">
        <w:rPr>
          <w:rFonts w:cstheme="minorHAnsi"/>
          <w:sz w:val="24"/>
          <w:szCs w:val="24"/>
        </w:rPr>
        <w:t xml:space="preserve"> mois dans la rémunération mensuelle permettra d’augmenter l’attractivité de l’entreprise.</w:t>
      </w:r>
    </w:p>
    <w:p w14:paraId="131E7B37" w14:textId="3B63B20E" w:rsidP="00385EF7" w:rsidR="006C591E" w:rsidRDefault="006C591E">
      <w:pPr>
        <w:pStyle w:val="NormalWeb"/>
        <w:spacing w:after="0" w:afterAutospacing="0" w:before="0" w:beforeAutospacing="0"/>
        <w:jc w:val="both"/>
        <w:rPr>
          <w:rFonts w:asciiTheme="minorHAnsi" w:cstheme="minorHAnsi" w:eastAsiaTheme="minorHAnsi" w:hAnsiTheme="minorHAnsi"/>
          <w:noProof/>
          <w:lang w:val="fr-FR"/>
        </w:rPr>
      </w:pPr>
      <w:r w:rsidRPr="00F17080">
        <w:rPr>
          <w:rFonts w:asciiTheme="minorHAnsi" w:cstheme="minorHAnsi" w:eastAsiaTheme="minorHAnsi" w:hAnsiTheme="minorHAnsi"/>
          <w:noProof/>
          <w:lang w:val="fr-FR"/>
        </w:rPr>
        <w:t>A sa date d’entrée en vigueur, ce nouvel accord se substituera à l’ancien accord portant sur le 13</w:t>
      </w:r>
      <w:r w:rsidRPr="00F17080">
        <w:rPr>
          <w:rFonts w:asciiTheme="minorHAnsi" w:cstheme="minorHAnsi" w:eastAsiaTheme="minorHAnsi" w:hAnsiTheme="minorHAnsi"/>
          <w:noProof/>
          <w:vertAlign w:val="superscript"/>
          <w:lang w:val="fr-FR"/>
        </w:rPr>
        <w:t>ème</w:t>
      </w:r>
      <w:r w:rsidRPr="00F17080">
        <w:rPr>
          <w:rFonts w:asciiTheme="minorHAnsi" w:cstheme="minorHAnsi" w:eastAsiaTheme="minorHAnsi" w:hAnsiTheme="minorHAnsi"/>
          <w:noProof/>
          <w:lang w:val="fr-FR"/>
        </w:rPr>
        <w:t xml:space="preserve"> mois conclu le 21 février 2017 au sein de la société Cegelec la Réunion, ainsi qu’aux éventuelles autres dispositions relevant de la même thématique.</w:t>
      </w:r>
    </w:p>
    <w:p w14:paraId="7AB294E8" w14:textId="04472CE5" w:rsidP="00385EF7" w:rsidR="007C7465" w:rsidRDefault="007C7465">
      <w:pPr>
        <w:pStyle w:val="NormalWeb"/>
        <w:spacing w:after="0" w:afterAutospacing="0" w:before="0" w:beforeAutospacing="0"/>
        <w:jc w:val="both"/>
        <w:rPr>
          <w:rFonts w:asciiTheme="minorHAnsi" w:cstheme="minorHAnsi" w:eastAsiaTheme="minorHAnsi" w:hAnsiTheme="minorHAnsi"/>
          <w:noProof/>
          <w:lang w:val="fr-FR"/>
        </w:rPr>
      </w:pPr>
    </w:p>
    <w:p w14:paraId="39920DEE" w14:textId="1F6332D4" w:rsidP="00385EF7" w:rsidR="00340CCB" w:rsidRDefault="00340CCB" w:rsidRPr="00F17080">
      <w:pPr>
        <w:pStyle w:val="NormalWeb"/>
        <w:spacing w:after="0" w:afterAutospacing="0" w:before="0" w:beforeAutospacing="0"/>
        <w:jc w:val="both"/>
        <w:rPr>
          <w:rFonts w:asciiTheme="minorHAnsi" w:cstheme="minorHAnsi" w:eastAsiaTheme="minorHAnsi" w:hAnsiTheme="minorHAnsi"/>
          <w:noProof/>
          <w:lang w:val="fr-FR"/>
        </w:rPr>
      </w:pPr>
      <w:r>
        <w:rPr>
          <w:rFonts w:asciiTheme="minorHAnsi" w:cstheme="minorHAnsi" w:eastAsiaTheme="minorHAnsi" w:hAnsiTheme="minorHAnsi"/>
          <w:noProof/>
          <w:lang w:val="fr-FR"/>
        </w:rPr>
        <w:t>Le présent accord est signé en complément de l’accord de NAO du 16 décembre 2022.</w:t>
      </w:r>
    </w:p>
    <w:p w14:paraId="558E2210" w14:textId="77777777" w:rsidP="00385EF7" w:rsidR="006C591E" w:rsidRDefault="006C591E" w:rsidRPr="00F17080">
      <w:pPr>
        <w:pStyle w:val="NormalWeb"/>
        <w:spacing w:after="0" w:afterAutospacing="0" w:before="0" w:beforeAutospacing="0"/>
        <w:jc w:val="both"/>
        <w:rPr>
          <w:rFonts w:asciiTheme="minorHAnsi" w:cstheme="minorHAnsi" w:eastAsiaTheme="minorHAnsi" w:hAnsiTheme="minorHAnsi"/>
          <w:noProof/>
          <w:lang w:val="fr-FR"/>
        </w:rPr>
      </w:pPr>
    </w:p>
    <w:p w14:paraId="6D1E3F10" w14:textId="1E762C99" w:rsidP="007C7465" w:rsidR="006C591E" w:rsidRDefault="006C591E">
      <w:pPr>
        <w:pStyle w:val="NormalWeb"/>
        <w:spacing w:after="0" w:afterAutospacing="0" w:before="0" w:beforeAutospacing="0"/>
        <w:jc w:val="both"/>
        <w:rPr>
          <w:rFonts w:asciiTheme="minorHAnsi" w:cstheme="minorHAnsi" w:hAnsiTheme="minorHAnsi"/>
          <w:b/>
          <w:bCs/>
          <w:u w:val="single"/>
          <w:lang w:val="fr-FR"/>
        </w:rPr>
      </w:pPr>
      <w:r w:rsidRPr="00F17080">
        <w:rPr>
          <w:rFonts w:asciiTheme="minorHAnsi" w:cstheme="minorHAnsi" w:hAnsiTheme="minorHAnsi"/>
          <w:b/>
          <w:bCs/>
          <w:u w:val="single"/>
          <w:lang w:val="fr-FR"/>
        </w:rPr>
        <w:t xml:space="preserve">ARTICLE 1 : OBJET </w:t>
      </w:r>
    </w:p>
    <w:p w14:paraId="3699A1A1" w14:textId="77777777" w:rsidP="007C7465" w:rsidR="007C7465" w:rsidRDefault="007C7465" w:rsidRPr="007C7465">
      <w:pPr>
        <w:pStyle w:val="NormalWeb"/>
        <w:spacing w:after="0" w:afterAutospacing="0" w:before="0" w:beforeAutospacing="0"/>
        <w:jc w:val="both"/>
        <w:rPr>
          <w:rFonts w:asciiTheme="minorHAnsi" w:cstheme="minorHAnsi" w:hAnsiTheme="minorHAnsi"/>
          <w:u w:val="single"/>
          <w:lang w:val="fr-FR"/>
        </w:rPr>
      </w:pPr>
    </w:p>
    <w:p w14:paraId="1EDC53C7" w14:textId="5A6D2143" w:rsidP="00385EF7" w:rsidR="006C591E" w:rsidRDefault="006C591E">
      <w:pPr>
        <w:jc w:val="both"/>
        <w:rPr>
          <w:rFonts w:cstheme="minorHAnsi"/>
          <w:sz w:val="24"/>
          <w:szCs w:val="24"/>
        </w:rPr>
      </w:pPr>
      <w:r w:rsidRPr="00F17080">
        <w:rPr>
          <w:rFonts w:cstheme="minorHAnsi"/>
          <w:sz w:val="24"/>
          <w:szCs w:val="24"/>
        </w:rPr>
        <w:t>Les parties conviennent que le 13</w:t>
      </w:r>
      <w:r w:rsidRPr="00F17080">
        <w:rPr>
          <w:rFonts w:cstheme="minorHAnsi"/>
          <w:sz w:val="24"/>
          <w:szCs w:val="24"/>
          <w:vertAlign w:val="superscript"/>
        </w:rPr>
        <w:t>ème</w:t>
      </w:r>
      <w:r w:rsidRPr="00F17080">
        <w:rPr>
          <w:rFonts w:cstheme="minorHAnsi"/>
          <w:sz w:val="24"/>
          <w:szCs w:val="24"/>
        </w:rPr>
        <w:t xml:space="preserve"> mois versé en décembre de l’année écoulé, ou mensuellement pour certains salariés, soit désormais intégré de manière proratisé au salaire brut mensuel. Il sera intégré sur la base de 1/12 sur le salaire mensuel brut.</w:t>
      </w:r>
    </w:p>
    <w:p w14:paraId="27A1E274" w14:textId="093DEEF6" w:rsidP="00385EF7" w:rsidR="007C7465" w:rsidRDefault="009523B3">
      <w:pPr>
        <w:jc w:val="both"/>
        <w:rPr>
          <w:rFonts w:cstheme="minorHAnsi"/>
          <w:sz w:val="24"/>
          <w:szCs w:val="24"/>
        </w:rPr>
      </w:pPr>
      <w:r>
        <w:rPr>
          <w:rFonts w:cstheme="minorHAnsi"/>
          <w:sz w:val="24"/>
          <w:szCs w:val="24"/>
        </w:rPr>
        <w:t>Pour toutes les embauches</w:t>
      </w:r>
      <w:r w:rsidR="00E84C68">
        <w:rPr>
          <w:rFonts w:cstheme="minorHAnsi"/>
          <w:sz w:val="24"/>
          <w:szCs w:val="24"/>
        </w:rPr>
        <w:t xml:space="preserve"> </w:t>
      </w:r>
      <w:r>
        <w:rPr>
          <w:rFonts w:cstheme="minorHAnsi"/>
          <w:sz w:val="24"/>
          <w:szCs w:val="24"/>
        </w:rPr>
        <w:t>faites après la signature du présent accord, la rémunération sera fixée sur 12 mois.</w:t>
      </w:r>
    </w:p>
    <w:p w14:paraId="20BAC2C2" w14:textId="6FDBCAD0" w:rsidP="00385EF7" w:rsidR="009523B3" w:rsidRDefault="009523B3" w:rsidRPr="00F17080">
      <w:pPr>
        <w:jc w:val="both"/>
        <w:rPr>
          <w:rFonts w:cstheme="minorHAnsi"/>
          <w:sz w:val="24"/>
          <w:szCs w:val="24"/>
        </w:rPr>
      </w:pPr>
      <w:r>
        <w:rPr>
          <w:rFonts w:cstheme="minorHAnsi"/>
          <w:sz w:val="24"/>
          <w:szCs w:val="24"/>
        </w:rPr>
        <w:t xml:space="preserve">L’application et le calcul de la prime de vacances </w:t>
      </w:r>
      <w:r w:rsidR="009B21CD">
        <w:rPr>
          <w:rFonts w:cstheme="minorHAnsi"/>
          <w:sz w:val="24"/>
          <w:szCs w:val="24"/>
        </w:rPr>
        <w:t>sont</w:t>
      </w:r>
      <w:r>
        <w:rPr>
          <w:rFonts w:cstheme="minorHAnsi"/>
          <w:sz w:val="24"/>
          <w:szCs w:val="24"/>
        </w:rPr>
        <w:t xml:space="preserve"> inchangés.</w:t>
      </w:r>
    </w:p>
    <w:p w14:paraId="6366E669" w14:textId="3EDA723C" w:rsidP="007C7465" w:rsidR="006C591E" w:rsidRDefault="006C591E">
      <w:pPr>
        <w:pStyle w:val="NormalWeb"/>
        <w:spacing w:after="0" w:afterAutospacing="0" w:before="0" w:beforeAutospacing="0"/>
        <w:jc w:val="both"/>
        <w:rPr>
          <w:rFonts w:asciiTheme="minorHAnsi" w:cstheme="minorHAnsi" w:hAnsiTheme="minorHAnsi"/>
          <w:b/>
          <w:bCs/>
          <w:u w:val="single"/>
          <w:lang w:val="fr-FR"/>
        </w:rPr>
      </w:pPr>
      <w:r w:rsidRPr="00F17080">
        <w:rPr>
          <w:rFonts w:asciiTheme="minorHAnsi" w:cstheme="minorHAnsi" w:hAnsiTheme="minorHAnsi"/>
          <w:b/>
          <w:bCs/>
          <w:u w:val="single"/>
          <w:lang w:val="fr-FR"/>
        </w:rPr>
        <w:t>ARTICLE 2 : CHAMP D’APPLICATION &amp; EFFETS</w:t>
      </w:r>
    </w:p>
    <w:p w14:paraId="5D5D2BFB" w14:textId="77777777" w:rsidP="007C7465" w:rsidR="007C7465" w:rsidRDefault="007C7465" w:rsidRPr="007C7465">
      <w:pPr>
        <w:pStyle w:val="NormalWeb"/>
        <w:spacing w:after="0" w:afterAutospacing="0" w:before="0" w:beforeAutospacing="0"/>
        <w:jc w:val="both"/>
        <w:rPr>
          <w:rFonts w:asciiTheme="minorHAnsi" w:cstheme="minorHAnsi" w:hAnsiTheme="minorHAnsi"/>
          <w:b/>
          <w:bCs/>
          <w:u w:val="single"/>
          <w:lang w:val="fr-FR"/>
        </w:rPr>
      </w:pPr>
    </w:p>
    <w:p w14:paraId="62017F14" w14:textId="016126C9" w:rsidP="00385EF7" w:rsidR="006C591E" w:rsidRDefault="006C591E" w:rsidRPr="00F17080">
      <w:pPr>
        <w:jc w:val="both"/>
        <w:rPr>
          <w:rFonts w:cstheme="minorHAnsi"/>
          <w:sz w:val="24"/>
          <w:szCs w:val="24"/>
        </w:rPr>
      </w:pPr>
      <w:r w:rsidRPr="00F17080">
        <w:rPr>
          <w:rFonts w:cstheme="minorHAnsi"/>
          <w:sz w:val="24"/>
          <w:szCs w:val="24"/>
        </w:rPr>
        <w:t>Le présent accord est applicable à tous les nouveaux salariés de Cegelec La Réunion, cadre/ ETAM/ Ouvriers.</w:t>
      </w:r>
    </w:p>
    <w:p w14:paraId="0719A1FF" w14:textId="0060460F" w:rsidP="00385EF7" w:rsidR="006C591E" w:rsidRDefault="006C591E" w:rsidRPr="00F17080">
      <w:pPr>
        <w:jc w:val="both"/>
        <w:rPr>
          <w:rFonts w:cstheme="minorHAnsi"/>
          <w:sz w:val="24"/>
          <w:szCs w:val="24"/>
        </w:rPr>
      </w:pPr>
      <w:r w:rsidRPr="00F17080">
        <w:rPr>
          <w:rFonts w:cstheme="minorHAnsi"/>
          <w:sz w:val="24"/>
          <w:szCs w:val="24"/>
        </w:rPr>
        <w:t xml:space="preserve">Pour les salariés </w:t>
      </w:r>
      <w:r w:rsidR="00EF2D1B" w:rsidRPr="00F17080">
        <w:rPr>
          <w:rFonts w:cstheme="minorHAnsi"/>
          <w:sz w:val="24"/>
          <w:szCs w:val="24"/>
        </w:rPr>
        <w:t>ayant un contrat de travail en vigueur au sein de la société</w:t>
      </w:r>
      <w:r w:rsidR="00FE6793">
        <w:rPr>
          <w:rFonts w:cstheme="minorHAnsi"/>
          <w:sz w:val="24"/>
          <w:szCs w:val="24"/>
        </w:rPr>
        <w:t xml:space="preserve"> à la date de signature du présent accord</w:t>
      </w:r>
      <w:r w:rsidR="00EF2D1B" w:rsidRPr="00F17080">
        <w:rPr>
          <w:rFonts w:cstheme="minorHAnsi"/>
          <w:sz w:val="24"/>
          <w:szCs w:val="24"/>
        </w:rPr>
        <w:t xml:space="preserve">, il leur sera proposé un avenant afin que soit mentionné cette intégration </w:t>
      </w:r>
      <w:r w:rsidR="00FE6793">
        <w:rPr>
          <w:rFonts w:cstheme="minorHAnsi"/>
          <w:sz w:val="24"/>
          <w:szCs w:val="24"/>
        </w:rPr>
        <w:t>ainsi que</w:t>
      </w:r>
      <w:r w:rsidR="00EF2D1B" w:rsidRPr="00F17080">
        <w:rPr>
          <w:rFonts w:cstheme="minorHAnsi"/>
          <w:sz w:val="24"/>
          <w:szCs w:val="24"/>
        </w:rPr>
        <w:t xml:space="preserve"> leur salaire calculé sur 12 mois.</w:t>
      </w:r>
    </w:p>
    <w:p w14:paraId="0C22D6D6" w14:textId="2F987FD9" w:rsidP="00385EF7" w:rsidR="00EF2D1B" w:rsidRDefault="00EF2D1B" w:rsidRPr="00F17080">
      <w:pPr>
        <w:jc w:val="both"/>
        <w:rPr>
          <w:rFonts w:cstheme="minorHAnsi"/>
          <w:sz w:val="24"/>
          <w:szCs w:val="24"/>
        </w:rPr>
      </w:pPr>
    </w:p>
    <w:p w14:paraId="1D697292" w14:textId="08795130" w:rsidP="00385EF7" w:rsidR="00EF2D1B" w:rsidRDefault="00EF2D1B">
      <w:pPr>
        <w:pStyle w:val="NormalWeb"/>
        <w:spacing w:after="0" w:afterAutospacing="0" w:before="0" w:beforeAutospacing="0"/>
        <w:jc w:val="both"/>
        <w:rPr>
          <w:rFonts w:asciiTheme="minorHAnsi" w:cstheme="minorHAnsi" w:hAnsiTheme="minorHAnsi"/>
          <w:b/>
          <w:bCs/>
          <w:u w:val="single"/>
          <w:lang w:val="fr-FR"/>
        </w:rPr>
      </w:pPr>
      <w:r w:rsidRPr="00F17080">
        <w:rPr>
          <w:rFonts w:asciiTheme="minorHAnsi" w:cstheme="minorHAnsi" w:hAnsiTheme="minorHAnsi"/>
          <w:b/>
          <w:bCs/>
          <w:u w:val="single"/>
          <w:lang w:val="fr-FR"/>
        </w:rPr>
        <w:t>ARTICLE 3 : DATE D’APPLICATION</w:t>
      </w:r>
    </w:p>
    <w:p w14:paraId="312C5822" w14:textId="77777777" w:rsidP="00385EF7" w:rsidR="007C7465" w:rsidRDefault="007C7465" w:rsidRPr="007C7465">
      <w:pPr>
        <w:pStyle w:val="NormalWeb"/>
        <w:spacing w:after="0" w:afterAutospacing="0" w:before="0" w:beforeAutospacing="0"/>
        <w:jc w:val="both"/>
        <w:rPr>
          <w:rFonts w:asciiTheme="minorHAnsi" w:cstheme="minorHAnsi" w:hAnsiTheme="minorHAnsi"/>
          <w:b/>
          <w:bCs/>
          <w:u w:val="single"/>
          <w:lang w:val="fr-FR"/>
        </w:rPr>
      </w:pPr>
    </w:p>
    <w:p w14:paraId="7A96819F" w14:textId="6F8CF81B" w:rsidP="00385EF7" w:rsidR="00DE1818" w:rsidRDefault="00DE1818">
      <w:pPr>
        <w:pStyle w:val="NormalWeb"/>
        <w:spacing w:after="0" w:afterAutospacing="0" w:before="0" w:beforeAutospacing="0"/>
        <w:jc w:val="both"/>
        <w:rPr>
          <w:rFonts w:asciiTheme="minorHAnsi" w:cstheme="minorHAnsi" w:hAnsiTheme="minorHAnsi"/>
          <w:bCs/>
          <w:lang w:val="fr-FR"/>
        </w:rPr>
      </w:pPr>
      <w:r w:rsidRPr="007C7465">
        <w:rPr>
          <w:rFonts w:asciiTheme="minorHAnsi" w:cstheme="minorHAnsi" w:hAnsiTheme="minorHAnsi"/>
          <w:bCs/>
          <w:lang w:val="fr-FR"/>
        </w:rPr>
        <w:t>A partir du 1er janvier 2023, les nouveaux embauchés ne bénéficieront plus du 13ème mois.</w:t>
      </w:r>
    </w:p>
    <w:p w14:paraId="5A0F0D82" w14:textId="77777777" w:rsidP="00385EF7" w:rsidR="00DE1818" w:rsidRDefault="00DE1818" w:rsidRPr="00F17080">
      <w:pPr>
        <w:pStyle w:val="NormalWeb"/>
        <w:spacing w:after="0" w:afterAutospacing="0" w:before="0" w:beforeAutospacing="0"/>
        <w:jc w:val="both"/>
        <w:rPr>
          <w:rFonts w:asciiTheme="minorHAnsi" w:cstheme="minorHAnsi" w:hAnsiTheme="minorHAnsi"/>
          <w:bCs/>
          <w:lang w:val="fr-FR"/>
        </w:rPr>
      </w:pPr>
    </w:p>
    <w:p w14:paraId="664BFDAD" w14:textId="77777777" w:rsidP="00385EF7" w:rsidR="00FE6793" w:rsidRDefault="00EF2D1B">
      <w:pPr>
        <w:jc w:val="both"/>
        <w:rPr>
          <w:rFonts w:cstheme="minorHAnsi" w:eastAsia="Times New Roman"/>
          <w:bCs/>
          <w:noProof w:val="0"/>
          <w:sz w:val="24"/>
          <w:szCs w:val="24"/>
        </w:rPr>
      </w:pPr>
      <w:r w:rsidRPr="00F17080">
        <w:rPr>
          <w:rFonts w:cstheme="minorHAnsi" w:eastAsia="Times New Roman"/>
          <w:bCs/>
          <w:noProof w:val="0"/>
          <w:sz w:val="24"/>
          <w:szCs w:val="24"/>
        </w:rPr>
        <w:t>Pour les salariés ayant un contrat de travail en vigueur au sein de la société</w:t>
      </w:r>
      <w:r w:rsidR="00FE6793">
        <w:rPr>
          <w:rFonts w:cstheme="minorHAnsi" w:eastAsia="Times New Roman"/>
          <w:bCs/>
          <w:noProof w:val="0"/>
          <w:sz w:val="24"/>
          <w:szCs w:val="24"/>
        </w:rPr>
        <w:t xml:space="preserve"> </w:t>
      </w:r>
      <w:r w:rsidR="00FE6793">
        <w:rPr>
          <w:rFonts w:cstheme="minorHAnsi"/>
          <w:sz w:val="24"/>
          <w:szCs w:val="24"/>
        </w:rPr>
        <w:t>à la date de signature du présent accord</w:t>
      </w:r>
      <w:r w:rsidRPr="00F17080">
        <w:rPr>
          <w:rFonts w:cstheme="minorHAnsi" w:eastAsia="Times New Roman"/>
          <w:bCs/>
          <w:noProof w:val="0"/>
          <w:sz w:val="24"/>
          <w:szCs w:val="24"/>
        </w:rPr>
        <w:t>, la signature de l’avenant interviendra</w:t>
      </w:r>
      <w:r w:rsidR="00FE6793">
        <w:rPr>
          <w:rFonts w:cstheme="minorHAnsi" w:eastAsia="Times New Roman"/>
          <w:bCs/>
          <w:noProof w:val="0"/>
          <w:sz w:val="24"/>
          <w:szCs w:val="24"/>
        </w:rPr>
        <w:t> :</w:t>
      </w:r>
    </w:p>
    <w:p w14:paraId="086D72D7" w14:textId="1CD688A2" w:rsidP="00385EF7" w:rsidR="00EF2D1B" w:rsidRDefault="00FE6793" w:rsidRPr="00F17080">
      <w:pPr>
        <w:jc w:val="both"/>
        <w:rPr>
          <w:rFonts w:cstheme="minorHAnsi" w:eastAsia="Times New Roman"/>
          <w:bCs/>
          <w:noProof w:val="0"/>
          <w:sz w:val="24"/>
          <w:szCs w:val="24"/>
        </w:rPr>
      </w:pPr>
      <w:r>
        <w:rPr>
          <w:rFonts w:cstheme="minorHAnsi" w:eastAsia="Times New Roman"/>
          <w:bCs/>
          <w:noProof w:val="0"/>
          <w:sz w:val="24"/>
          <w:szCs w:val="24"/>
        </w:rPr>
        <w:t>Pour les ETAMs/ Ouvriers : E</w:t>
      </w:r>
      <w:r w:rsidR="00EF2D1B" w:rsidRPr="00F17080">
        <w:rPr>
          <w:rFonts w:cstheme="minorHAnsi" w:eastAsia="Times New Roman"/>
          <w:bCs/>
          <w:noProof w:val="0"/>
          <w:sz w:val="24"/>
          <w:szCs w:val="24"/>
        </w:rPr>
        <w:t>n janvier/ février 2023 et s’appliquera avec effet retro actif au 1</w:t>
      </w:r>
      <w:r w:rsidR="00EF2D1B" w:rsidRPr="00F17080">
        <w:rPr>
          <w:rFonts w:cstheme="minorHAnsi" w:eastAsia="Times New Roman"/>
          <w:bCs/>
          <w:noProof w:val="0"/>
          <w:sz w:val="24"/>
          <w:szCs w:val="24"/>
          <w:vertAlign w:val="superscript"/>
        </w:rPr>
        <w:t>er</w:t>
      </w:r>
      <w:r w:rsidR="00EF2D1B" w:rsidRPr="00F17080">
        <w:rPr>
          <w:rFonts w:cstheme="minorHAnsi" w:eastAsia="Times New Roman"/>
          <w:bCs/>
          <w:noProof w:val="0"/>
          <w:sz w:val="24"/>
          <w:szCs w:val="24"/>
        </w:rPr>
        <w:t xml:space="preserve"> janvier 2023.</w:t>
      </w:r>
    </w:p>
    <w:p w14:paraId="17E9A575" w14:textId="1A84F487" w:rsidP="00385EF7" w:rsidR="00EF2D1B" w:rsidRDefault="00FE6793">
      <w:pPr>
        <w:jc w:val="both"/>
        <w:rPr>
          <w:rFonts w:cstheme="minorHAnsi" w:eastAsia="Times New Roman"/>
          <w:bCs/>
          <w:noProof w:val="0"/>
          <w:sz w:val="24"/>
          <w:szCs w:val="24"/>
        </w:rPr>
      </w:pPr>
      <w:r>
        <w:rPr>
          <w:rFonts w:cstheme="minorHAnsi" w:eastAsia="Times New Roman"/>
          <w:bCs/>
          <w:noProof w:val="0"/>
          <w:sz w:val="24"/>
          <w:szCs w:val="24"/>
        </w:rPr>
        <w:t>Pour les cadres : E</w:t>
      </w:r>
      <w:r w:rsidRPr="00F17080">
        <w:rPr>
          <w:rFonts w:cstheme="minorHAnsi" w:eastAsia="Times New Roman"/>
          <w:bCs/>
          <w:noProof w:val="0"/>
          <w:sz w:val="24"/>
          <w:szCs w:val="24"/>
        </w:rPr>
        <w:t xml:space="preserve">n </w:t>
      </w:r>
      <w:r>
        <w:rPr>
          <w:rFonts w:cstheme="minorHAnsi" w:eastAsia="Times New Roman"/>
          <w:bCs/>
          <w:noProof w:val="0"/>
          <w:sz w:val="24"/>
          <w:szCs w:val="24"/>
        </w:rPr>
        <w:t>mars</w:t>
      </w:r>
      <w:r w:rsidRPr="00F17080">
        <w:rPr>
          <w:rFonts w:cstheme="minorHAnsi" w:eastAsia="Times New Roman"/>
          <w:bCs/>
          <w:noProof w:val="0"/>
          <w:sz w:val="24"/>
          <w:szCs w:val="24"/>
        </w:rPr>
        <w:t xml:space="preserve">/ </w:t>
      </w:r>
      <w:r>
        <w:rPr>
          <w:rFonts w:cstheme="minorHAnsi" w:eastAsia="Times New Roman"/>
          <w:bCs/>
          <w:noProof w:val="0"/>
          <w:sz w:val="24"/>
          <w:szCs w:val="24"/>
        </w:rPr>
        <w:t>avril</w:t>
      </w:r>
      <w:r w:rsidRPr="00F17080">
        <w:rPr>
          <w:rFonts w:cstheme="minorHAnsi" w:eastAsia="Times New Roman"/>
          <w:bCs/>
          <w:noProof w:val="0"/>
          <w:sz w:val="24"/>
          <w:szCs w:val="24"/>
        </w:rPr>
        <w:t xml:space="preserve"> 2023 et s’appliquera avec effet retro actif au 1</w:t>
      </w:r>
      <w:r w:rsidRPr="00F17080">
        <w:rPr>
          <w:rFonts w:cstheme="minorHAnsi" w:eastAsia="Times New Roman"/>
          <w:bCs/>
          <w:noProof w:val="0"/>
          <w:sz w:val="24"/>
          <w:szCs w:val="24"/>
          <w:vertAlign w:val="superscript"/>
        </w:rPr>
        <w:t>er</w:t>
      </w:r>
      <w:r w:rsidRPr="00F17080">
        <w:rPr>
          <w:rFonts w:cstheme="minorHAnsi" w:eastAsia="Times New Roman"/>
          <w:bCs/>
          <w:noProof w:val="0"/>
          <w:sz w:val="24"/>
          <w:szCs w:val="24"/>
        </w:rPr>
        <w:t xml:space="preserve"> janvier 2023.</w:t>
      </w:r>
    </w:p>
    <w:p w14:paraId="79A5A5FF" w14:textId="77777777" w:rsidP="00385EF7" w:rsidR="007C7465" w:rsidRDefault="007C7465" w:rsidRPr="00F17080">
      <w:pPr>
        <w:jc w:val="both"/>
        <w:rPr>
          <w:rFonts w:cstheme="minorHAnsi" w:eastAsia="Times New Roman"/>
          <w:bCs/>
          <w:noProof w:val="0"/>
          <w:sz w:val="24"/>
          <w:szCs w:val="24"/>
        </w:rPr>
      </w:pPr>
    </w:p>
    <w:p w14:paraId="0D34EBDD" w14:textId="60753920" w:rsidP="00385EF7" w:rsidR="00EF2D1B" w:rsidRDefault="00EF2D1B" w:rsidRPr="00F17080">
      <w:pPr>
        <w:pStyle w:val="NormalWeb"/>
        <w:spacing w:after="0" w:afterAutospacing="0" w:before="0" w:beforeAutospacing="0"/>
        <w:jc w:val="both"/>
        <w:rPr>
          <w:rFonts w:asciiTheme="minorHAnsi" w:cstheme="minorHAnsi" w:hAnsiTheme="minorHAnsi"/>
          <w:b/>
          <w:bCs/>
          <w:u w:val="single"/>
          <w:lang w:val="fr-FR"/>
        </w:rPr>
      </w:pPr>
      <w:r w:rsidRPr="00F17080">
        <w:rPr>
          <w:rFonts w:asciiTheme="minorHAnsi" w:cstheme="minorHAnsi" w:hAnsiTheme="minorHAnsi"/>
          <w:b/>
          <w:bCs/>
          <w:u w:val="single"/>
          <w:lang w:val="fr-FR"/>
        </w:rPr>
        <w:t>ARTICLE 4 : MODALITES</w:t>
      </w:r>
    </w:p>
    <w:p w14:paraId="0C1D7D9C" w14:textId="77777777" w:rsidP="00385EF7" w:rsidR="00EF2D1B" w:rsidRDefault="00EF2D1B" w:rsidRPr="00F17080">
      <w:pPr>
        <w:pStyle w:val="NormalWeb"/>
        <w:spacing w:after="0" w:afterAutospacing="0" w:before="0" w:beforeAutospacing="0"/>
        <w:jc w:val="both"/>
        <w:rPr>
          <w:rFonts w:asciiTheme="minorHAnsi" w:cstheme="minorHAnsi" w:hAnsiTheme="minorHAnsi"/>
          <w:b/>
          <w:bCs/>
          <w:u w:val="single"/>
          <w:lang w:val="fr-FR"/>
        </w:rPr>
      </w:pPr>
    </w:p>
    <w:p w14:paraId="04C85C53" w14:textId="00A156AE" w:rsidP="00385EF7" w:rsidR="00EF2D1B" w:rsidRDefault="00EF2D1B">
      <w:pPr>
        <w:jc w:val="both"/>
        <w:rPr>
          <w:rFonts w:cstheme="minorHAnsi" w:eastAsia="Times New Roman"/>
          <w:bCs/>
          <w:noProof w:val="0"/>
          <w:sz w:val="24"/>
          <w:szCs w:val="24"/>
        </w:rPr>
      </w:pPr>
      <w:r w:rsidRPr="00F17080">
        <w:rPr>
          <w:rFonts w:cstheme="minorHAnsi" w:eastAsia="Times New Roman"/>
          <w:bCs/>
          <w:noProof w:val="0"/>
          <w:sz w:val="24"/>
          <w:szCs w:val="24"/>
        </w:rPr>
        <w:t xml:space="preserve">Pour les salariés ayant actuellement un contrat de travail en vigueur au sein de la </w:t>
      </w:r>
      <w:r w:rsidR="00FE6793" w:rsidRPr="00F17080">
        <w:rPr>
          <w:rFonts w:cstheme="minorHAnsi" w:eastAsia="Times New Roman"/>
          <w:bCs/>
          <w:noProof w:val="0"/>
          <w:sz w:val="24"/>
          <w:szCs w:val="24"/>
        </w:rPr>
        <w:t>société</w:t>
      </w:r>
      <w:r w:rsidR="00FE6793">
        <w:rPr>
          <w:rFonts w:cstheme="minorHAnsi" w:eastAsia="Times New Roman"/>
          <w:bCs/>
          <w:noProof w:val="0"/>
          <w:sz w:val="24"/>
          <w:szCs w:val="24"/>
        </w:rPr>
        <w:t xml:space="preserve"> </w:t>
      </w:r>
      <w:r w:rsidR="00FE6793">
        <w:rPr>
          <w:rFonts w:cstheme="minorHAnsi"/>
          <w:sz w:val="24"/>
          <w:szCs w:val="24"/>
        </w:rPr>
        <w:t>à la date de signature du présent accord</w:t>
      </w:r>
      <w:r w:rsidR="00FE6793" w:rsidRPr="00F17080">
        <w:rPr>
          <w:rFonts w:cstheme="minorHAnsi" w:eastAsia="Times New Roman"/>
          <w:bCs/>
          <w:noProof w:val="0"/>
          <w:sz w:val="24"/>
          <w:szCs w:val="24"/>
        </w:rPr>
        <w:t xml:space="preserve"> </w:t>
      </w:r>
      <w:r w:rsidRPr="00F17080">
        <w:rPr>
          <w:rFonts w:cstheme="minorHAnsi" w:eastAsia="Times New Roman"/>
          <w:bCs/>
          <w:noProof w:val="0"/>
          <w:sz w:val="24"/>
          <w:szCs w:val="24"/>
        </w:rPr>
        <w:t>et signant l’avenant</w:t>
      </w:r>
      <w:r w:rsidR="005B44BD">
        <w:rPr>
          <w:rFonts w:cstheme="minorHAnsi" w:eastAsia="Times New Roman"/>
          <w:bCs/>
          <w:noProof w:val="0"/>
          <w:sz w:val="24"/>
          <w:szCs w:val="24"/>
        </w:rPr>
        <w:t xml:space="preserve"> individuel</w:t>
      </w:r>
      <w:r w:rsidRPr="00F17080">
        <w:rPr>
          <w:rFonts w:cstheme="minorHAnsi" w:eastAsia="Times New Roman"/>
          <w:bCs/>
          <w:noProof w:val="0"/>
          <w:sz w:val="24"/>
          <w:szCs w:val="24"/>
        </w:rPr>
        <w:t xml:space="preserve"> intégrant le 13</w:t>
      </w:r>
      <w:r w:rsidRPr="00F17080">
        <w:rPr>
          <w:rFonts w:cstheme="minorHAnsi" w:eastAsia="Times New Roman"/>
          <w:bCs/>
          <w:noProof w:val="0"/>
          <w:sz w:val="24"/>
          <w:szCs w:val="24"/>
          <w:vertAlign w:val="superscript"/>
        </w:rPr>
        <w:t>ème</w:t>
      </w:r>
      <w:r w:rsidRPr="00F17080">
        <w:rPr>
          <w:rFonts w:cstheme="minorHAnsi" w:eastAsia="Times New Roman"/>
          <w:bCs/>
          <w:noProof w:val="0"/>
          <w:sz w:val="24"/>
          <w:szCs w:val="24"/>
        </w:rPr>
        <w:t xml:space="preserve"> mois au salaire mensuel brut, il sera appliqué en complément une augmentation de</w:t>
      </w:r>
      <w:r w:rsidR="005B44BD">
        <w:rPr>
          <w:rFonts w:cstheme="minorHAnsi" w:eastAsia="Times New Roman"/>
          <w:bCs/>
          <w:noProof w:val="0"/>
          <w:sz w:val="24"/>
          <w:szCs w:val="24"/>
        </w:rPr>
        <w:t xml:space="preserve"> </w:t>
      </w:r>
      <w:r w:rsidR="009B21CD">
        <w:rPr>
          <w:rFonts w:cstheme="minorHAnsi" w:eastAsia="Times New Roman"/>
          <w:bCs/>
          <w:noProof w:val="0"/>
          <w:sz w:val="24"/>
          <w:szCs w:val="24"/>
        </w:rPr>
        <w:t>2</w:t>
      </w:r>
      <w:r w:rsidRPr="00F17080">
        <w:rPr>
          <w:rFonts w:cstheme="minorHAnsi" w:eastAsia="Times New Roman"/>
          <w:bCs/>
          <w:noProof w:val="0"/>
          <w:sz w:val="24"/>
          <w:szCs w:val="24"/>
        </w:rPr>
        <w:t>% de ce salaire.</w:t>
      </w:r>
    </w:p>
    <w:p w14:paraId="6A0734A8" w14:textId="1514EABE" w:rsidP="00385EF7" w:rsidR="007C7465" w:rsidRDefault="007C7465">
      <w:pPr>
        <w:jc w:val="both"/>
        <w:rPr>
          <w:rFonts w:cstheme="minorHAnsi" w:eastAsia="Times New Roman"/>
          <w:bCs/>
          <w:noProof w:val="0"/>
          <w:sz w:val="24"/>
          <w:szCs w:val="24"/>
        </w:rPr>
      </w:pPr>
    </w:p>
    <w:p w14:paraId="5E7E4234" w14:textId="77777777" w:rsidP="00385EF7" w:rsidR="00E84C68" w:rsidRDefault="00E84C68" w:rsidRPr="00F17080">
      <w:pPr>
        <w:jc w:val="both"/>
        <w:rPr>
          <w:rFonts w:cstheme="minorHAnsi" w:eastAsia="Times New Roman"/>
          <w:bCs/>
          <w:noProof w:val="0"/>
          <w:sz w:val="24"/>
          <w:szCs w:val="24"/>
        </w:rPr>
      </w:pPr>
    </w:p>
    <w:p w14:paraId="242A2E53" w14:textId="7D1E99F4" w:rsidP="007C7465" w:rsidR="00DE1818" w:rsidRDefault="00EF2D1B">
      <w:pPr>
        <w:pStyle w:val="NormalWeb"/>
        <w:spacing w:after="0" w:afterAutospacing="0" w:before="0" w:beforeAutospacing="0"/>
        <w:jc w:val="both"/>
        <w:rPr>
          <w:rFonts w:asciiTheme="minorHAnsi" w:cstheme="minorHAnsi" w:hAnsiTheme="minorHAnsi"/>
          <w:b/>
          <w:bCs/>
          <w:u w:val="single"/>
          <w:lang w:val="fr-FR"/>
        </w:rPr>
      </w:pPr>
      <w:r w:rsidRPr="00F17080">
        <w:rPr>
          <w:rFonts w:asciiTheme="minorHAnsi" w:cstheme="minorHAnsi" w:hAnsiTheme="minorHAnsi"/>
          <w:b/>
          <w:bCs/>
          <w:u w:val="single"/>
          <w:lang w:val="fr-FR"/>
        </w:rPr>
        <w:t>ARTICLE 5 : CALCUL DU MONTANT INTEGRE POUR LES SALARIES AYANT UN CONTRAT DE TRAVAIL A LA DATE DE SIGNATURE</w:t>
      </w:r>
    </w:p>
    <w:p w14:paraId="1A0511EA" w14:textId="77777777" w:rsidP="007C7465" w:rsidR="007C7465" w:rsidRDefault="007C7465" w:rsidRPr="007C7465">
      <w:pPr>
        <w:pStyle w:val="NormalWeb"/>
        <w:spacing w:after="0" w:afterAutospacing="0" w:before="0" w:beforeAutospacing="0"/>
        <w:jc w:val="both"/>
        <w:rPr>
          <w:rFonts w:asciiTheme="minorHAnsi" w:cstheme="minorHAnsi" w:hAnsiTheme="minorHAnsi"/>
          <w:b/>
          <w:bCs/>
          <w:u w:val="single"/>
          <w:lang w:val="fr-FR"/>
        </w:rPr>
      </w:pPr>
    </w:p>
    <w:p w14:paraId="7CE2D042" w14:textId="62FBACB1" w:rsidP="00385EF7" w:rsidR="00DE1818" w:rsidRDefault="00DE1818" w:rsidRPr="007C7465">
      <w:pPr>
        <w:jc w:val="both"/>
        <w:rPr>
          <w:rFonts w:cstheme="minorHAnsi" w:eastAsia="Times New Roman"/>
          <w:bCs/>
          <w:noProof w:val="0"/>
          <w:sz w:val="24"/>
          <w:szCs w:val="24"/>
        </w:rPr>
      </w:pPr>
      <w:r w:rsidRPr="007C7465">
        <w:rPr>
          <w:rFonts w:cstheme="minorHAnsi" w:eastAsia="Times New Roman"/>
          <w:bCs/>
          <w:noProof w:val="0"/>
          <w:sz w:val="24"/>
          <w:szCs w:val="24"/>
        </w:rPr>
        <w:t>Le montant réintégré correspondra à 1/12 du salaire mensuel brut du collaborateur :</w:t>
      </w:r>
    </w:p>
    <w:p w14:paraId="2CDE7F9E" w14:textId="28965494" w:rsidP="00385EF7" w:rsidR="00EF2D1B" w:rsidRDefault="00F17080" w:rsidRPr="007C7465">
      <w:pPr>
        <w:pStyle w:val="Paragraphedeliste"/>
        <w:numPr>
          <w:ilvl w:val="0"/>
          <w:numId w:val="1"/>
        </w:numPr>
        <w:jc w:val="both"/>
        <w:rPr>
          <w:rFonts w:cstheme="minorHAnsi" w:eastAsia="Times New Roman"/>
          <w:bCs/>
          <w:noProof w:val="0"/>
          <w:sz w:val="24"/>
          <w:szCs w:val="24"/>
        </w:rPr>
      </w:pPr>
      <w:r w:rsidRPr="007C7465">
        <w:rPr>
          <w:rFonts w:cstheme="minorHAnsi" w:eastAsia="Times New Roman"/>
          <w:bCs/>
          <w:noProof w:val="0"/>
          <w:sz w:val="24"/>
          <w:szCs w:val="24"/>
        </w:rPr>
        <w:t>Pour les ouvriers/ ETAM :</w:t>
      </w:r>
      <w:r w:rsidR="00DE1818" w:rsidRPr="007C7465">
        <w:rPr>
          <w:rFonts w:cstheme="minorHAnsi" w:eastAsia="Times New Roman"/>
          <w:bCs/>
          <w:noProof w:val="0"/>
          <w:sz w:val="24"/>
          <w:szCs w:val="24"/>
        </w:rPr>
        <w:t xml:space="preserve"> </w:t>
      </w:r>
      <w:r w:rsidRPr="007C7465">
        <w:rPr>
          <w:rFonts w:cstheme="minorHAnsi" w:eastAsia="Times New Roman"/>
          <w:bCs/>
          <w:noProof w:val="0"/>
          <w:sz w:val="24"/>
          <w:szCs w:val="24"/>
        </w:rPr>
        <w:t>La base de calcul pour l</w:t>
      </w:r>
      <w:r w:rsidR="00EF2D1B" w:rsidRPr="007C7465">
        <w:rPr>
          <w:rFonts w:cstheme="minorHAnsi" w:eastAsia="Times New Roman"/>
          <w:bCs/>
          <w:noProof w:val="0"/>
          <w:sz w:val="24"/>
          <w:szCs w:val="24"/>
        </w:rPr>
        <w:t>’intégration du 13ème mois se fera sur le salaire</w:t>
      </w:r>
      <w:r w:rsidR="00DE1818" w:rsidRPr="007C7465">
        <w:rPr>
          <w:rFonts w:cstheme="minorHAnsi" w:eastAsia="Times New Roman"/>
          <w:bCs/>
          <w:noProof w:val="0"/>
          <w:sz w:val="24"/>
          <w:szCs w:val="24"/>
        </w:rPr>
        <w:t xml:space="preserve"> brut de base</w:t>
      </w:r>
      <w:r w:rsidR="00EF2D1B" w:rsidRPr="007C7465">
        <w:rPr>
          <w:rFonts w:cstheme="minorHAnsi" w:eastAsia="Times New Roman"/>
          <w:bCs/>
          <w:noProof w:val="0"/>
          <w:sz w:val="24"/>
          <w:szCs w:val="24"/>
        </w:rPr>
        <w:t xml:space="preserve"> de janvier 2023</w:t>
      </w:r>
      <w:r w:rsidR="00315C8E" w:rsidRPr="007C7465">
        <w:rPr>
          <w:rFonts w:cstheme="minorHAnsi" w:eastAsia="Times New Roman"/>
          <w:bCs/>
          <w:noProof w:val="0"/>
          <w:sz w:val="24"/>
          <w:szCs w:val="24"/>
        </w:rPr>
        <w:t>.</w:t>
      </w:r>
    </w:p>
    <w:p w14:paraId="4962DC29" w14:textId="3E5EEBAB" w:rsidP="00385EF7" w:rsidR="00F17080" w:rsidRDefault="00F17080">
      <w:pPr>
        <w:pStyle w:val="Paragraphedeliste"/>
        <w:numPr>
          <w:ilvl w:val="0"/>
          <w:numId w:val="1"/>
        </w:numPr>
        <w:jc w:val="both"/>
        <w:rPr>
          <w:rFonts w:cstheme="minorHAnsi" w:eastAsia="Times New Roman"/>
          <w:bCs/>
          <w:noProof w:val="0"/>
          <w:sz w:val="24"/>
          <w:szCs w:val="24"/>
        </w:rPr>
      </w:pPr>
      <w:r w:rsidRPr="007C7465">
        <w:rPr>
          <w:rFonts w:cstheme="minorHAnsi" w:eastAsia="Times New Roman"/>
          <w:bCs/>
          <w:noProof w:val="0"/>
          <w:sz w:val="24"/>
          <w:szCs w:val="24"/>
        </w:rPr>
        <w:t>Pour les cadres :</w:t>
      </w:r>
      <w:r w:rsidR="00DE1818" w:rsidRPr="007C7465">
        <w:rPr>
          <w:rFonts w:cstheme="minorHAnsi" w:eastAsia="Times New Roman"/>
          <w:bCs/>
          <w:noProof w:val="0"/>
          <w:sz w:val="24"/>
          <w:szCs w:val="24"/>
        </w:rPr>
        <w:t xml:space="preserve"> </w:t>
      </w:r>
      <w:r w:rsidRPr="007C7465">
        <w:rPr>
          <w:rFonts w:cstheme="minorHAnsi" w:eastAsia="Times New Roman"/>
          <w:bCs/>
          <w:noProof w:val="0"/>
          <w:sz w:val="24"/>
          <w:szCs w:val="24"/>
        </w:rPr>
        <w:t>La base de calcul pour l’intégration du 13ème mois se fera sur le salaire</w:t>
      </w:r>
      <w:r w:rsidR="00DE1818" w:rsidRPr="007C7465">
        <w:rPr>
          <w:rFonts w:cstheme="minorHAnsi" w:eastAsia="Times New Roman"/>
          <w:bCs/>
          <w:noProof w:val="0"/>
          <w:sz w:val="24"/>
          <w:szCs w:val="24"/>
        </w:rPr>
        <w:t xml:space="preserve"> brut de base </w:t>
      </w:r>
      <w:r w:rsidRPr="007C7465">
        <w:rPr>
          <w:rFonts w:cstheme="minorHAnsi" w:eastAsia="Times New Roman"/>
          <w:bCs/>
          <w:noProof w:val="0"/>
          <w:sz w:val="24"/>
          <w:szCs w:val="24"/>
        </w:rPr>
        <w:t>de mars 2023</w:t>
      </w:r>
    </w:p>
    <w:p w14:paraId="5A83CF25" w14:textId="77777777" w:rsidP="005B44BD" w:rsidR="005B44BD" w:rsidRDefault="005B44BD" w:rsidRPr="007C7465">
      <w:pPr>
        <w:pStyle w:val="Paragraphedeliste"/>
        <w:ind w:left="1068"/>
        <w:jc w:val="both"/>
        <w:rPr>
          <w:rFonts w:cstheme="minorHAnsi" w:eastAsia="Times New Roman"/>
          <w:bCs/>
          <w:noProof w:val="0"/>
          <w:sz w:val="24"/>
          <w:szCs w:val="24"/>
        </w:rPr>
      </w:pPr>
    </w:p>
    <w:p w14:paraId="09BB4013" w14:textId="172712AE" w:rsidP="00385EF7" w:rsidR="00F17080" w:rsidRDefault="00F17080">
      <w:pPr>
        <w:pStyle w:val="NormalWeb"/>
        <w:spacing w:after="0" w:afterAutospacing="0" w:before="0" w:beforeAutospacing="0"/>
        <w:jc w:val="both"/>
        <w:rPr>
          <w:rFonts w:asciiTheme="minorHAnsi" w:cstheme="minorHAnsi" w:hAnsiTheme="minorHAnsi"/>
          <w:b/>
          <w:bCs/>
          <w:u w:val="single"/>
          <w:lang w:val="fr-FR"/>
        </w:rPr>
      </w:pPr>
      <w:r w:rsidRPr="00F17080">
        <w:rPr>
          <w:rFonts w:asciiTheme="minorHAnsi" w:cstheme="minorHAnsi" w:hAnsiTheme="minorHAnsi"/>
          <w:b/>
          <w:bCs/>
          <w:u w:val="single"/>
          <w:lang w:val="fr-FR"/>
        </w:rPr>
        <w:t>ARTICLE 4 : DUREE</w:t>
      </w:r>
    </w:p>
    <w:p w14:paraId="5104631F" w14:textId="77777777" w:rsidP="00385EF7" w:rsidR="007C7465" w:rsidRDefault="007C7465" w:rsidRPr="00F17080">
      <w:pPr>
        <w:pStyle w:val="NormalWeb"/>
        <w:spacing w:after="0" w:afterAutospacing="0" w:before="0" w:beforeAutospacing="0"/>
        <w:jc w:val="both"/>
        <w:rPr>
          <w:rFonts w:asciiTheme="minorHAnsi" w:cstheme="minorHAnsi" w:hAnsiTheme="minorHAnsi"/>
          <w:b/>
          <w:bCs/>
          <w:u w:val="single"/>
          <w:lang w:val="fr-FR"/>
        </w:rPr>
      </w:pPr>
    </w:p>
    <w:p w14:paraId="602D7E27" w14:textId="1C5DDF7B" w:rsidP="00385EF7" w:rsidR="00F17080" w:rsidRDefault="00F17080" w:rsidRPr="00F17080">
      <w:pPr>
        <w:jc w:val="both"/>
        <w:rPr>
          <w:rFonts w:cstheme="minorHAnsi" w:eastAsia="Times New Roman"/>
          <w:bCs/>
          <w:noProof w:val="0"/>
          <w:sz w:val="24"/>
          <w:szCs w:val="24"/>
        </w:rPr>
      </w:pPr>
      <w:r w:rsidRPr="00F17080">
        <w:rPr>
          <w:rFonts w:cstheme="minorHAnsi" w:eastAsia="Times New Roman"/>
          <w:bCs/>
          <w:noProof w:val="0"/>
          <w:sz w:val="24"/>
          <w:szCs w:val="24"/>
        </w:rPr>
        <w:t xml:space="preserve">Le présent accord est conclu pour une durée indéterminée. </w:t>
      </w:r>
    </w:p>
    <w:p w14:paraId="530D35E1" w14:textId="77B9577A" w:rsidP="00385EF7" w:rsidR="00F17080" w:rsidRDefault="00F17080" w:rsidRPr="00F17080">
      <w:pPr>
        <w:jc w:val="both"/>
        <w:rPr>
          <w:rFonts w:cstheme="minorHAnsi" w:eastAsia="Times New Roman"/>
          <w:bCs/>
          <w:noProof w:val="0"/>
          <w:sz w:val="24"/>
          <w:szCs w:val="24"/>
        </w:rPr>
      </w:pPr>
      <w:r w:rsidRPr="00F17080">
        <w:rPr>
          <w:rFonts w:cstheme="minorHAnsi" w:eastAsia="Times New Roman"/>
          <w:bCs/>
          <w:noProof w:val="0"/>
          <w:sz w:val="24"/>
          <w:szCs w:val="24"/>
        </w:rPr>
        <w:t xml:space="preserve">L’accord peut être dénoncé à tout moment par tout ou partie des signataires, dans les conditions prévues aux articles L2261-9, L.2261-10, L.2261-11 et L.2261-13 du Code du travail. </w:t>
      </w:r>
    </w:p>
    <w:p w14:paraId="68496473" w14:textId="40B1954C" w:rsidP="00385EF7" w:rsidR="00F17080" w:rsidRDefault="00F17080" w:rsidRPr="00F17080">
      <w:pPr>
        <w:jc w:val="both"/>
        <w:rPr>
          <w:rFonts w:cstheme="minorHAnsi" w:eastAsia="Times New Roman"/>
          <w:bCs/>
          <w:noProof w:val="0"/>
          <w:sz w:val="24"/>
          <w:szCs w:val="24"/>
        </w:rPr>
      </w:pPr>
      <w:r w:rsidRPr="00F17080">
        <w:rPr>
          <w:rFonts w:cstheme="minorHAnsi" w:eastAsia="Times New Roman"/>
          <w:bCs/>
          <w:noProof w:val="0"/>
          <w:sz w:val="24"/>
          <w:szCs w:val="24"/>
        </w:rPr>
        <w:t>Cette dénonciation devra être notifiée par son auteur, aux autres signataires, par lettre recommandée avec accusé de réception et devra donner lieu aux formalités de dépôt prévues à l’article L.2231-6 du Code du travail.</w:t>
      </w:r>
    </w:p>
    <w:p w14:paraId="000B61B9" w14:textId="3E7CD447" w:rsidP="00385EF7" w:rsidR="00A12960" w:rsidRDefault="00F17080">
      <w:pPr>
        <w:jc w:val="both"/>
        <w:rPr>
          <w:rFonts w:cstheme="minorHAnsi" w:eastAsia="Times New Roman"/>
          <w:bCs/>
          <w:noProof w:val="0"/>
          <w:sz w:val="24"/>
          <w:szCs w:val="24"/>
        </w:rPr>
      </w:pPr>
      <w:r w:rsidRPr="00F17080">
        <w:rPr>
          <w:rFonts w:cstheme="minorHAnsi" w:eastAsia="Times New Roman"/>
          <w:bCs/>
          <w:noProof w:val="0"/>
          <w:sz w:val="24"/>
          <w:szCs w:val="24"/>
        </w:rPr>
        <w:t>Le préavis qui suit la dénonciation est de trois mois</w:t>
      </w:r>
      <w:r w:rsidR="00A12960">
        <w:rPr>
          <w:rFonts w:cstheme="minorHAnsi" w:eastAsia="Times New Roman"/>
          <w:bCs/>
          <w:noProof w:val="0"/>
          <w:sz w:val="24"/>
          <w:szCs w:val="24"/>
        </w:rPr>
        <w:t>.</w:t>
      </w:r>
    </w:p>
    <w:p w14:paraId="55E86F33" w14:textId="77777777" w:rsidP="00385EF7" w:rsidR="007C7465" w:rsidRDefault="007C7465" w:rsidRPr="00F17080">
      <w:pPr>
        <w:jc w:val="both"/>
        <w:rPr>
          <w:rFonts w:cstheme="minorHAnsi" w:eastAsia="Times New Roman"/>
          <w:bCs/>
          <w:noProof w:val="0"/>
          <w:sz w:val="24"/>
          <w:szCs w:val="24"/>
        </w:rPr>
      </w:pPr>
    </w:p>
    <w:p w14:paraId="3352E918" w14:textId="50FED556" w:rsidP="00385EF7" w:rsidR="00A12960" w:rsidRDefault="001510B7">
      <w:pPr>
        <w:jc w:val="both"/>
        <w:rPr>
          <w:rFonts w:cstheme="minorHAnsi" w:eastAsia="Times New Roman"/>
          <w:b/>
          <w:bCs/>
          <w:noProof w:val="0"/>
          <w:sz w:val="24"/>
          <w:szCs w:val="24"/>
          <w:u w:val="single"/>
        </w:rPr>
      </w:pPr>
      <w:r>
        <w:rPr>
          <w:rFonts w:cstheme="minorHAnsi" w:eastAsia="Times New Roman"/>
          <w:b/>
          <w:bCs/>
          <w:noProof w:val="0"/>
          <w:sz w:val="24"/>
          <w:szCs w:val="24"/>
          <w:u w:val="single"/>
        </w:rPr>
        <w:t>ARTICLE</w:t>
      </w:r>
      <w:r w:rsidR="00A12960" w:rsidRPr="00A12960">
        <w:rPr>
          <w:rFonts w:cstheme="minorHAnsi" w:eastAsia="Times New Roman"/>
          <w:b/>
          <w:bCs/>
          <w:noProof w:val="0"/>
          <w:sz w:val="24"/>
          <w:szCs w:val="24"/>
          <w:u w:val="single"/>
        </w:rPr>
        <w:t xml:space="preserve"> 5 : S</w:t>
      </w:r>
      <w:r>
        <w:rPr>
          <w:rFonts w:cstheme="minorHAnsi" w:eastAsia="Times New Roman"/>
          <w:b/>
          <w:bCs/>
          <w:noProof w:val="0"/>
          <w:sz w:val="24"/>
          <w:szCs w:val="24"/>
          <w:u w:val="single"/>
        </w:rPr>
        <w:t>UIVI ET REVISION DE L’ACCORD</w:t>
      </w:r>
    </w:p>
    <w:p w14:paraId="5B4B2DF7" w14:textId="77777777" w:rsidP="00385EF7" w:rsidR="007C7465" w:rsidRDefault="007C7465" w:rsidRPr="00A12960">
      <w:pPr>
        <w:jc w:val="both"/>
        <w:rPr>
          <w:rFonts w:cstheme="minorHAnsi" w:eastAsia="Times New Roman"/>
          <w:b/>
          <w:bCs/>
          <w:noProof w:val="0"/>
          <w:sz w:val="24"/>
          <w:szCs w:val="24"/>
          <w:u w:val="single"/>
        </w:rPr>
      </w:pPr>
    </w:p>
    <w:p w14:paraId="3AD7D29A" w14:textId="482827B6" w:rsidP="00385EF7" w:rsidR="00A12960" w:rsidRDefault="00A12960" w:rsidRPr="00A12960">
      <w:pPr>
        <w:jc w:val="both"/>
        <w:rPr>
          <w:rFonts w:cstheme="minorHAnsi" w:eastAsia="Times New Roman"/>
          <w:bCs/>
          <w:noProof w:val="0"/>
          <w:sz w:val="24"/>
          <w:szCs w:val="24"/>
        </w:rPr>
      </w:pPr>
      <w:r w:rsidRPr="00A12960">
        <w:rPr>
          <w:rFonts w:cstheme="minorHAnsi" w:eastAsia="Times New Roman"/>
          <w:bCs/>
          <w:noProof w:val="0"/>
          <w:sz w:val="24"/>
          <w:szCs w:val="24"/>
        </w:rPr>
        <w:t>Sur proposition des représentants du personnel ou sur proposition de la Direction, une négociation de révision pourra être engagée à tout moment dans les conditions prévues par les articles L. 2261-7-1 et L. 2261-8 du Code du travail.</w:t>
      </w:r>
    </w:p>
    <w:p w14:paraId="05C6D5F8" w14:textId="478854B2" w:rsidP="00385EF7" w:rsidR="00A12960" w:rsidRDefault="00A12960" w:rsidRPr="00A12960">
      <w:pPr>
        <w:jc w:val="both"/>
        <w:rPr>
          <w:rFonts w:cstheme="minorHAnsi" w:eastAsia="Times New Roman"/>
          <w:bCs/>
          <w:noProof w:val="0"/>
          <w:sz w:val="24"/>
          <w:szCs w:val="24"/>
        </w:rPr>
      </w:pPr>
      <w:r w:rsidRPr="00A12960">
        <w:rPr>
          <w:rFonts w:cstheme="minorHAnsi" w:eastAsia="Times New Roman"/>
          <w:bCs/>
          <w:noProof w:val="0"/>
          <w:sz w:val="24"/>
          <w:szCs w:val="24"/>
        </w:rPr>
        <w:t>L’accord pourra être révisé si le contrôle de conformité effectué par la DEETS nécessite de modifier l’accord.</w:t>
      </w:r>
    </w:p>
    <w:p w14:paraId="2215FC98" w14:textId="542619DD" w:rsidP="00385EF7" w:rsidR="00A12960" w:rsidRDefault="00A12960" w:rsidRPr="00A12960">
      <w:pPr>
        <w:jc w:val="both"/>
        <w:rPr>
          <w:rFonts w:cstheme="minorHAnsi" w:eastAsia="Times New Roman"/>
          <w:bCs/>
          <w:noProof w:val="0"/>
          <w:sz w:val="24"/>
          <w:szCs w:val="24"/>
        </w:rPr>
      </w:pPr>
      <w:r w:rsidRPr="00A12960">
        <w:rPr>
          <w:rFonts w:cstheme="minorHAnsi" w:eastAsia="Times New Roman"/>
          <w:bCs/>
          <w:noProof w:val="0"/>
          <w:sz w:val="24"/>
          <w:szCs w:val="24"/>
        </w:rPr>
        <w:t>Toute demande de révision, obligatoirement accompagnée d'une proposition de rédaction nouvelle, sera notifiée par lettre recommandée avec accusé de réception à l’autre partie.</w:t>
      </w:r>
    </w:p>
    <w:p w14:paraId="3EAC1E5E" w14:textId="54BB0E06" w:rsidP="00385EF7" w:rsidR="00A12960" w:rsidRDefault="00A12960" w:rsidRPr="00A12960">
      <w:pPr>
        <w:jc w:val="both"/>
        <w:rPr>
          <w:rFonts w:cstheme="minorHAnsi" w:eastAsia="Times New Roman"/>
          <w:bCs/>
          <w:noProof w:val="0"/>
          <w:sz w:val="24"/>
          <w:szCs w:val="24"/>
        </w:rPr>
      </w:pPr>
      <w:r w:rsidRPr="00A12960">
        <w:rPr>
          <w:rFonts w:cstheme="minorHAnsi" w:eastAsia="Times New Roman"/>
          <w:bCs/>
          <w:noProof w:val="0"/>
          <w:sz w:val="24"/>
          <w:szCs w:val="24"/>
        </w:rPr>
        <w:t>Le plus rapidement possible et, au plus tard, dans un délai de trois mois à partir de l'envoi de cette lettre, les parties devront s'être rencontrées en vue de la conclusion éventuelle d'un avenant de révision. Les dispositions, objet de la demande de révision, resteront en vigueur jusqu'à la conclusion d'un tel avenant.</w:t>
      </w:r>
    </w:p>
    <w:p w14:paraId="1EF842FA" w14:textId="2715D4BF" w:rsidP="00385EF7" w:rsidR="00A12960" w:rsidRDefault="00A12960" w:rsidRPr="00A12960">
      <w:pPr>
        <w:jc w:val="both"/>
        <w:rPr>
          <w:rFonts w:cstheme="minorHAnsi" w:eastAsia="Times New Roman"/>
          <w:bCs/>
          <w:noProof w:val="0"/>
          <w:sz w:val="24"/>
          <w:szCs w:val="24"/>
        </w:rPr>
      </w:pPr>
      <w:r w:rsidRPr="00A12960">
        <w:rPr>
          <w:rFonts w:cstheme="minorHAnsi" w:eastAsia="Times New Roman"/>
          <w:bCs/>
          <w:noProof w:val="0"/>
          <w:sz w:val="24"/>
          <w:szCs w:val="24"/>
        </w:rPr>
        <w:t>En outre, en cas d'évolution législative ou conventionnelle susceptible de remettre en cause tout ou partie des dispositions du présent accord, les parties signataires conviennent de se réunir à nouveau, dans un délai de trois mois après la publication de ces textes, afin d'adapter lesdites dispositions.</w:t>
      </w:r>
    </w:p>
    <w:p w14:paraId="035A523A" w14:textId="25FF5D2F" w:rsidP="00385EF7" w:rsidR="00A12960" w:rsidRDefault="00A12960">
      <w:pPr>
        <w:jc w:val="both"/>
        <w:rPr>
          <w:rFonts w:cstheme="minorHAnsi" w:eastAsia="Times New Roman"/>
          <w:bCs/>
          <w:noProof w:val="0"/>
          <w:sz w:val="24"/>
          <w:szCs w:val="24"/>
        </w:rPr>
      </w:pPr>
      <w:r w:rsidRPr="00A12960">
        <w:rPr>
          <w:rFonts w:cstheme="minorHAnsi" w:eastAsia="Times New Roman"/>
          <w:bCs/>
          <w:noProof w:val="0"/>
          <w:sz w:val="24"/>
          <w:szCs w:val="24"/>
        </w:rPr>
        <w:t>L’avenant de révision donnera lieu aux mêmes formalités de publicité et de dépôt que celles accomplies lors de la signature du présent accord.</w:t>
      </w:r>
    </w:p>
    <w:p w14:paraId="50A6A512" w14:textId="77777777" w:rsidP="00385EF7" w:rsidR="007C7465" w:rsidRDefault="007C7465" w:rsidRPr="00A12960">
      <w:pPr>
        <w:jc w:val="both"/>
        <w:rPr>
          <w:rFonts w:cstheme="minorHAnsi" w:eastAsia="Times New Roman"/>
          <w:bCs/>
          <w:noProof w:val="0"/>
          <w:sz w:val="24"/>
          <w:szCs w:val="24"/>
        </w:rPr>
      </w:pPr>
    </w:p>
    <w:p w14:paraId="72501C88" w14:textId="74F3C34A" w:rsidP="00385EF7" w:rsidR="00A12960" w:rsidRDefault="001510B7" w:rsidRPr="00A12960">
      <w:pPr>
        <w:jc w:val="both"/>
        <w:rPr>
          <w:rFonts w:cstheme="minorHAnsi" w:eastAsia="Times New Roman"/>
          <w:b/>
          <w:bCs/>
          <w:noProof w:val="0"/>
          <w:sz w:val="24"/>
          <w:szCs w:val="24"/>
          <w:u w:val="single"/>
        </w:rPr>
      </w:pPr>
      <w:r>
        <w:rPr>
          <w:rFonts w:cstheme="minorHAnsi" w:eastAsia="Times New Roman"/>
          <w:b/>
          <w:bCs/>
          <w:noProof w:val="0"/>
          <w:sz w:val="24"/>
          <w:szCs w:val="24"/>
          <w:u w:val="single"/>
        </w:rPr>
        <w:t>ARTICLE 6 : PUBLICITE DE L’ACCORD</w:t>
      </w:r>
    </w:p>
    <w:p w14:paraId="06638CF0" w14:textId="77777777" w:rsidP="00385EF7" w:rsidR="00A12960" w:rsidRDefault="00A12960" w:rsidRPr="00A12960">
      <w:pPr>
        <w:jc w:val="both"/>
        <w:rPr>
          <w:rFonts w:cstheme="minorHAnsi" w:eastAsia="Times New Roman"/>
          <w:bCs/>
          <w:noProof w:val="0"/>
          <w:sz w:val="24"/>
          <w:szCs w:val="24"/>
        </w:rPr>
      </w:pPr>
      <w:r w:rsidRPr="00A12960">
        <w:rPr>
          <w:rFonts w:cstheme="minorHAnsi" w:eastAsia="Times New Roman"/>
          <w:bCs/>
          <w:noProof w:val="0"/>
          <w:sz w:val="24"/>
          <w:szCs w:val="24"/>
        </w:rPr>
        <w:t>Le texte du présent accord est déposé, sur la plateforme de télé procédure : www.teleaccords.travail-emploi.gouv.fr, en version intégrale signée des parties et en version publiable anonymisée.</w:t>
      </w:r>
    </w:p>
    <w:p w14:paraId="34228CA9" w14:textId="77777777" w:rsidP="00385EF7" w:rsidR="00A12960" w:rsidRDefault="00A12960" w:rsidRPr="00A12960">
      <w:pPr>
        <w:jc w:val="both"/>
        <w:rPr>
          <w:rFonts w:cstheme="minorHAnsi" w:eastAsia="Times New Roman"/>
          <w:bCs/>
          <w:noProof w:val="0"/>
          <w:sz w:val="24"/>
          <w:szCs w:val="24"/>
        </w:rPr>
      </w:pPr>
    </w:p>
    <w:p w14:paraId="2C7AEF16" w14:textId="77777777" w:rsidP="00385EF7" w:rsidR="00A12960" w:rsidRDefault="00A12960" w:rsidRPr="00A12960">
      <w:pPr>
        <w:jc w:val="both"/>
        <w:rPr>
          <w:rFonts w:cstheme="minorHAnsi" w:eastAsia="Times New Roman"/>
          <w:bCs/>
          <w:noProof w:val="0"/>
          <w:sz w:val="24"/>
          <w:szCs w:val="24"/>
        </w:rPr>
      </w:pPr>
      <w:r w:rsidRPr="00A12960">
        <w:rPr>
          <w:rFonts w:cstheme="minorHAnsi" w:eastAsia="Times New Roman"/>
          <w:bCs/>
          <w:noProof w:val="0"/>
          <w:sz w:val="24"/>
          <w:szCs w:val="24"/>
        </w:rPr>
        <w:t>Un exemplaire sera également déposé auprès du secrétariat greffe du conseil de prud’hommes de Saint Denis.</w:t>
      </w:r>
    </w:p>
    <w:p w14:paraId="0332E19C" w14:textId="77777777" w:rsidP="00385EF7" w:rsidR="00A12960" w:rsidRDefault="00A12960" w:rsidRPr="00A12960">
      <w:pPr>
        <w:jc w:val="both"/>
        <w:rPr>
          <w:rFonts w:cstheme="minorHAnsi" w:eastAsia="Times New Roman"/>
          <w:bCs/>
          <w:noProof w:val="0"/>
          <w:sz w:val="24"/>
          <w:szCs w:val="24"/>
        </w:rPr>
      </w:pPr>
    </w:p>
    <w:p w14:paraId="5205BD24" w14:textId="77777777" w:rsidP="00385EF7" w:rsidR="00A12960" w:rsidRDefault="00A12960" w:rsidRPr="00A12960">
      <w:pPr>
        <w:jc w:val="both"/>
        <w:rPr>
          <w:rFonts w:cstheme="minorHAnsi" w:eastAsia="Times New Roman"/>
          <w:bCs/>
          <w:noProof w:val="0"/>
          <w:sz w:val="24"/>
          <w:szCs w:val="24"/>
        </w:rPr>
      </w:pPr>
      <w:r w:rsidRPr="00A12960">
        <w:rPr>
          <w:rFonts w:cstheme="minorHAnsi" w:eastAsia="Times New Roman"/>
          <w:bCs/>
          <w:noProof w:val="0"/>
          <w:sz w:val="24"/>
          <w:szCs w:val="24"/>
        </w:rPr>
        <w:t>L’accord sera également affiché sur les panneaux prévus à cet effet.</w:t>
      </w:r>
    </w:p>
    <w:p w14:paraId="4135F302" w14:textId="77777777" w:rsidP="00385EF7" w:rsidR="00A12960" w:rsidRDefault="00A12960" w:rsidRPr="00A12960">
      <w:pPr>
        <w:jc w:val="both"/>
        <w:rPr>
          <w:rFonts w:cstheme="minorHAnsi" w:eastAsia="Times New Roman"/>
          <w:bCs/>
          <w:noProof w:val="0"/>
          <w:sz w:val="24"/>
          <w:szCs w:val="24"/>
        </w:rPr>
      </w:pPr>
    </w:p>
    <w:p w14:paraId="4DB877E8" w14:textId="77777777" w:rsidP="00385EF7" w:rsidR="00A12960" w:rsidRDefault="00A12960" w:rsidRPr="00A12960">
      <w:pPr>
        <w:jc w:val="both"/>
        <w:rPr>
          <w:rFonts w:cstheme="minorHAnsi" w:eastAsia="Times New Roman"/>
          <w:bCs/>
          <w:noProof w:val="0"/>
          <w:sz w:val="24"/>
          <w:szCs w:val="24"/>
        </w:rPr>
      </w:pPr>
    </w:p>
    <w:p w14:paraId="38DCD380" w14:textId="3FC29E7D" w:rsidP="00385EF7" w:rsidR="00A12960" w:rsidRDefault="00A12960" w:rsidRPr="00A12960">
      <w:pPr>
        <w:jc w:val="both"/>
        <w:rPr>
          <w:rFonts w:cstheme="minorHAnsi" w:eastAsia="Times New Roman"/>
          <w:bCs/>
          <w:noProof w:val="0"/>
          <w:sz w:val="24"/>
          <w:szCs w:val="24"/>
        </w:rPr>
      </w:pPr>
      <w:r w:rsidRPr="00A12960">
        <w:rPr>
          <w:rFonts w:cstheme="minorHAnsi" w:eastAsia="Times New Roman"/>
          <w:bCs/>
          <w:noProof w:val="0"/>
          <w:sz w:val="24"/>
          <w:szCs w:val="24"/>
        </w:rPr>
        <w:t xml:space="preserve">Fait à Le Port, le </w:t>
      </w:r>
      <w:r w:rsidR="005B44BD">
        <w:rPr>
          <w:rFonts w:cstheme="minorHAnsi" w:eastAsia="Times New Roman"/>
          <w:bCs/>
          <w:noProof w:val="0"/>
          <w:sz w:val="24"/>
          <w:szCs w:val="24"/>
        </w:rPr>
        <w:t>16 décembre</w:t>
      </w:r>
      <w:r w:rsidRPr="00A12960">
        <w:rPr>
          <w:rFonts w:cstheme="minorHAnsi" w:eastAsia="Times New Roman"/>
          <w:bCs/>
          <w:noProof w:val="0"/>
          <w:sz w:val="24"/>
          <w:szCs w:val="24"/>
        </w:rPr>
        <w:t xml:space="preserve"> </w:t>
      </w:r>
      <w:r>
        <w:rPr>
          <w:rFonts w:cstheme="minorHAnsi" w:eastAsia="Times New Roman"/>
          <w:bCs/>
          <w:noProof w:val="0"/>
          <w:sz w:val="24"/>
          <w:szCs w:val="24"/>
        </w:rPr>
        <w:t>2022</w:t>
      </w:r>
      <w:r w:rsidRPr="00A12960">
        <w:rPr>
          <w:rFonts w:cstheme="minorHAnsi" w:eastAsia="Times New Roman"/>
          <w:bCs/>
          <w:noProof w:val="0"/>
          <w:sz w:val="24"/>
          <w:szCs w:val="24"/>
        </w:rPr>
        <w:t>, en 4 exemplaires originaux,</w:t>
      </w:r>
    </w:p>
    <w:p w14:paraId="0AAAB5A3" w14:textId="77777777" w:rsidP="00385EF7" w:rsidR="00A12960" w:rsidRDefault="00A12960" w:rsidRPr="00A12960">
      <w:pPr>
        <w:jc w:val="both"/>
        <w:rPr>
          <w:rFonts w:cstheme="minorHAnsi" w:eastAsia="Times New Roman"/>
          <w:bCs/>
          <w:noProof w:val="0"/>
          <w:sz w:val="24"/>
          <w:szCs w:val="24"/>
        </w:rPr>
      </w:pPr>
    </w:p>
    <w:p w14:paraId="5206E36A" w14:textId="77777777" w:rsidP="00385EF7" w:rsidR="00A12960" w:rsidRDefault="00A12960" w:rsidRPr="00A12960">
      <w:pPr>
        <w:jc w:val="both"/>
        <w:rPr>
          <w:rFonts w:cstheme="minorHAnsi" w:eastAsia="Times New Roman"/>
          <w:bCs/>
          <w:noProof w:val="0"/>
          <w:sz w:val="24"/>
          <w:szCs w:val="24"/>
        </w:rPr>
      </w:pPr>
    </w:p>
    <w:p w14:paraId="123DF156" w14:textId="630C3D6E" w:rsidP="00385EF7" w:rsidR="00A12960" w:rsidRDefault="00A12960" w:rsidRPr="00A12960">
      <w:pPr>
        <w:jc w:val="both"/>
        <w:rPr>
          <w:rFonts w:cstheme="minorHAnsi" w:eastAsia="Times New Roman"/>
          <w:bCs/>
          <w:noProof w:val="0"/>
          <w:sz w:val="24"/>
          <w:szCs w:val="24"/>
        </w:rPr>
      </w:pPr>
      <w:r w:rsidRPr="00A12960">
        <w:rPr>
          <w:rFonts w:cstheme="minorHAnsi" w:eastAsia="Times New Roman"/>
          <w:bCs/>
          <w:noProof w:val="0"/>
          <w:sz w:val="24"/>
          <w:szCs w:val="24"/>
        </w:rPr>
        <w:t>Pour la société CEGELEC LA REUNION</w:t>
      </w:r>
      <w:r w:rsidRPr="00A12960">
        <w:rPr>
          <w:rFonts w:cstheme="minorHAnsi" w:eastAsia="Times New Roman"/>
          <w:bCs/>
          <w:noProof w:val="0"/>
          <w:sz w:val="24"/>
          <w:szCs w:val="24"/>
        </w:rPr>
        <w:tab/>
      </w:r>
      <w:r w:rsidRPr="00A12960">
        <w:rPr>
          <w:rFonts w:cstheme="minorHAnsi" w:eastAsia="Times New Roman"/>
          <w:bCs/>
          <w:noProof w:val="0"/>
          <w:sz w:val="24"/>
          <w:szCs w:val="24"/>
        </w:rPr>
        <w:tab/>
      </w:r>
      <w:r w:rsidRPr="00A12960">
        <w:rPr>
          <w:rFonts w:cstheme="minorHAnsi" w:eastAsia="Times New Roman"/>
          <w:bCs/>
          <w:noProof w:val="0"/>
          <w:sz w:val="24"/>
          <w:szCs w:val="24"/>
        </w:rPr>
        <w:tab/>
      </w:r>
      <w:r w:rsidRPr="00A12960">
        <w:rPr>
          <w:rFonts w:cstheme="minorHAnsi" w:eastAsia="Times New Roman"/>
          <w:bCs/>
          <w:noProof w:val="0"/>
          <w:sz w:val="24"/>
          <w:szCs w:val="24"/>
        </w:rPr>
        <w:tab/>
      </w:r>
      <w:r w:rsidRPr="00A12960">
        <w:rPr>
          <w:rFonts w:cstheme="minorHAnsi" w:eastAsia="Times New Roman"/>
          <w:bCs/>
          <w:noProof w:val="0"/>
          <w:sz w:val="24"/>
          <w:szCs w:val="24"/>
        </w:rPr>
        <w:tab/>
        <w:t xml:space="preserve"> </w:t>
      </w:r>
    </w:p>
    <w:p w14:paraId="1BD420B1" w14:textId="5F0B2F09" w:rsidP="00385EF7" w:rsidR="00A12960" w:rsidRDefault="00A12960">
      <w:pPr>
        <w:jc w:val="both"/>
        <w:rPr>
          <w:rFonts w:cstheme="minorHAnsi" w:eastAsia="Times New Roman"/>
          <w:bCs/>
          <w:noProof w:val="0"/>
          <w:sz w:val="24"/>
          <w:szCs w:val="24"/>
        </w:rPr>
      </w:pPr>
      <w:r>
        <w:rPr>
          <w:rFonts w:cstheme="minorHAnsi" w:eastAsia="Times New Roman"/>
          <w:bCs/>
          <w:noProof w:val="0"/>
          <w:sz w:val="24"/>
          <w:szCs w:val="24"/>
        </w:rPr>
        <w:t>Président</w:t>
      </w:r>
    </w:p>
    <w:p w14:paraId="73DE2D6D" w14:textId="5EDCBA8B" w:rsidP="00385EF7" w:rsidR="00A12960" w:rsidRDefault="00D64CE2" w:rsidRPr="00A12960">
      <w:pPr>
        <w:jc w:val="both"/>
        <w:rPr>
          <w:rFonts w:cstheme="minorHAnsi" w:eastAsia="Times New Roman"/>
          <w:bCs/>
          <w:noProof w:val="0"/>
          <w:sz w:val="24"/>
          <w:szCs w:val="24"/>
        </w:rPr>
      </w:pPr>
      <w:r>
        <w:rPr>
          <w:rFonts w:cstheme="minorHAnsi" w:eastAsia="Times New Roman"/>
          <w:bCs/>
          <w:noProof w:val="0"/>
          <w:sz w:val="24"/>
          <w:szCs w:val="24"/>
        </w:rPr>
        <w:t>XXXXX</w:t>
      </w:r>
    </w:p>
    <w:p w14:paraId="6F46527E" w14:textId="32D7C08D" w:rsidP="00385EF7" w:rsidR="00A12960" w:rsidRDefault="00A12960" w:rsidRPr="00A12960">
      <w:pPr>
        <w:jc w:val="both"/>
        <w:rPr>
          <w:rFonts w:cstheme="minorHAnsi" w:eastAsia="Times New Roman"/>
          <w:bCs/>
          <w:noProof w:val="0"/>
          <w:sz w:val="24"/>
          <w:szCs w:val="24"/>
        </w:rPr>
      </w:pPr>
      <w:r w:rsidRPr="00A12960">
        <w:rPr>
          <w:rFonts w:cstheme="minorHAnsi" w:eastAsia="Times New Roman"/>
          <w:bCs/>
          <w:noProof w:val="0"/>
          <w:sz w:val="24"/>
          <w:szCs w:val="24"/>
        </w:rPr>
        <w:t xml:space="preserve"> </w:t>
      </w:r>
      <w:r w:rsidRPr="00A12960">
        <w:rPr>
          <w:rFonts w:cstheme="minorHAnsi" w:eastAsia="Times New Roman"/>
          <w:bCs/>
          <w:noProof w:val="0"/>
          <w:sz w:val="24"/>
          <w:szCs w:val="24"/>
        </w:rPr>
        <w:tab/>
      </w:r>
    </w:p>
    <w:p w14:paraId="77D7ADC6" w14:textId="77777777" w:rsidP="00385EF7" w:rsidR="00A12960" w:rsidRDefault="00A12960" w:rsidRPr="00A12960">
      <w:pPr>
        <w:jc w:val="both"/>
        <w:rPr>
          <w:rFonts w:cstheme="minorHAnsi" w:eastAsia="Times New Roman"/>
          <w:bCs/>
          <w:noProof w:val="0"/>
          <w:sz w:val="24"/>
          <w:szCs w:val="24"/>
        </w:rPr>
      </w:pPr>
    </w:p>
    <w:p w14:paraId="28327001" w14:textId="77777777" w:rsidP="00385EF7" w:rsidR="00A12960" w:rsidRDefault="00A12960" w:rsidRPr="00A12960">
      <w:pPr>
        <w:jc w:val="both"/>
        <w:rPr>
          <w:rFonts w:cstheme="minorHAnsi" w:eastAsia="Times New Roman"/>
          <w:bCs/>
          <w:noProof w:val="0"/>
          <w:sz w:val="24"/>
          <w:szCs w:val="24"/>
        </w:rPr>
      </w:pPr>
      <w:r w:rsidRPr="00A12960">
        <w:rPr>
          <w:rFonts w:cstheme="minorHAnsi" w:eastAsia="Times New Roman"/>
          <w:bCs/>
          <w:noProof w:val="0"/>
          <w:sz w:val="24"/>
          <w:szCs w:val="24"/>
        </w:rPr>
        <w:t>Les organisations syndicales représentatives de salariés :</w:t>
      </w:r>
    </w:p>
    <w:p w14:paraId="40EC4B81" w14:textId="2CF6221D" w:rsidP="00385EF7" w:rsidR="00A12960" w:rsidRDefault="00A12960">
      <w:pPr>
        <w:jc w:val="both"/>
        <w:rPr>
          <w:rFonts w:cstheme="minorHAnsi" w:eastAsia="Times New Roman"/>
          <w:bCs/>
          <w:noProof w:val="0"/>
          <w:sz w:val="24"/>
          <w:szCs w:val="24"/>
        </w:rPr>
      </w:pPr>
      <w:r w:rsidRPr="00A12960">
        <w:rPr>
          <w:rFonts w:cstheme="minorHAnsi" w:eastAsia="Times New Roman"/>
          <w:bCs/>
          <w:noProof w:val="0"/>
          <w:sz w:val="24"/>
          <w:szCs w:val="24"/>
        </w:rPr>
        <w:t xml:space="preserve">— le syndicat CFE/CGC représenté par </w:t>
      </w:r>
      <w:r w:rsidR="00D64CE2" w:rsidRPr="001864C6">
        <w:rPr>
          <w:rFonts w:cstheme="minorHAnsi"/>
          <w:sz w:val="24"/>
          <w:szCs w:val="24"/>
        </w:rPr>
        <w:t xml:space="preserve">Monsieur </w:t>
      </w:r>
      <w:r w:rsidR="00D64CE2">
        <w:rPr>
          <w:rFonts w:cstheme="minorHAnsi"/>
          <w:sz w:val="24"/>
          <w:szCs w:val="24"/>
        </w:rPr>
        <w:t>XXXXX</w:t>
      </w:r>
      <w:r w:rsidR="00D64CE2" w:rsidRPr="00A12960">
        <w:rPr>
          <w:rFonts w:cstheme="minorHAnsi" w:eastAsia="Times New Roman"/>
          <w:bCs/>
          <w:noProof w:val="0"/>
          <w:sz w:val="24"/>
          <w:szCs w:val="24"/>
        </w:rPr>
        <w:t xml:space="preserve"> </w:t>
      </w:r>
      <w:r w:rsidRPr="00A12960">
        <w:rPr>
          <w:rFonts w:cstheme="minorHAnsi" w:eastAsia="Times New Roman"/>
          <w:bCs/>
          <w:noProof w:val="0"/>
          <w:sz w:val="24"/>
          <w:szCs w:val="24"/>
        </w:rPr>
        <w:t>en sa qualité de délégué syndical</w:t>
      </w:r>
    </w:p>
    <w:p w14:paraId="1E926411" w14:textId="77777777" w:rsidP="00385EF7" w:rsidR="00A12960" w:rsidRDefault="00A12960" w:rsidRPr="00A12960">
      <w:pPr>
        <w:jc w:val="both"/>
        <w:rPr>
          <w:rFonts w:cstheme="minorHAnsi" w:eastAsia="Times New Roman"/>
          <w:bCs/>
          <w:noProof w:val="0"/>
          <w:sz w:val="24"/>
          <w:szCs w:val="24"/>
        </w:rPr>
      </w:pPr>
    </w:p>
    <w:p w14:paraId="31FF9F92" w14:textId="1F5A11B5" w:rsidP="00385EF7" w:rsidR="00A12960" w:rsidRDefault="00A12960" w:rsidRPr="00A12960">
      <w:pPr>
        <w:jc w:val="both"/>
        <w:rPr>
          <w:rFonts w:cstheme="minorHAnsi" w:eastAsia="Times New Roman"/>
          <w:bCs/>
          <w:noProof w:val="0"/>
          <w:sz w:val="24"/>
          <w:szCs w:val="24"/>
        </w:rPr>
      </w:pPr>
      <w:r w:rsidRPr="00A12960">
        <w:rPr>
          <w:rFonts w:cstheme="minorHAnsi" w:eastAsia="Times New Roman"/>
          <w:bCs/>
          <w:noProof w:val="0"/>
          <w:sz w:val="24"/>
          <w:szCs w:val="24"/>
        </w:rPr>
        <w:t xml:space="preserve">— le syndicat CGTR représenté par </w:t>
      </w:r>
      <w:r w:rsidR="00D64CE2" w:rsidRPr="001864C6">
        <w:rPr>
          <w:rFonts w:cstheme="minorHAnsi"/>
          <w:sz w:val="24"/>
          <w:szCs w:val="24"/>
        </w:rPr>
        <w:t xml:space="preserve">Monsieur </w:t>
      </w:r>
      <w:r w:rsidR="00D64CE2">
        <w:rPr>
          <w:rFonts w:cstheme="minorHAnsi"/>
          <w:sz w:val="24"/>
          <w:szCs w:val="24"/>
        </w:rPr>
        <w:t>XXXXX</w:t>
      </w:r>
      <w:r w:rsidR="00D64CE2" w:rsidRPr="00A12960">
        <w:rPr>
          <w:rFonts w:cstheme="minorHAnsi" w:eastAsia="Times New Roman"/>
          <w:bCs/>
          <w:noProof w:val="0"/>
          <w:sz w:val="24"/>
          <w:szCs w:val="24"/>
        </w:rPr>
        <w:t xml:space="preserve"> </w:t>
      </w:r>
      <w:r w:rsidRPr="00A12960">
        <w:rPr>
          <w:rFonts w:cstheme="minorHAnsi" w:eastAsia="Times New Roman"/>
          <w:bCs/>
          <w:noProof w:val="0"/>
          <w:sz w:val="24"/>
          <w:szCs w:val="24"/>
        </w:rPr>
        <w:t>en sa qualité de délégué syndical</w:t>
      </w:r>
    </w:p>
    <w:p w14:paraId="366875FA" w14:textId="60D774E0" w:rsidP="00385EF7" w:rsidR="00A12960" w:rsidRDefault="00A12960">
      <w:pPr>
        <w:jc w:val="both"/>
        <w:rPr>
          <w:rFonts w:cstheme="minorHAnsi" w:eastAsia="Times New Roman"/>
          <w:bCs/>
          <w:noProof w:val="0"/>
          <w:sz w:val="24"/>
          <w:szCs w:val="24"/>
        </w:rPr>
      </w:pPr>
    </w:p>
    <w:p w14:paraId="1A02B226" w14:textId="29F37083" w:rsidP="00385EF7" w:rsidR="00A12960" w:rsidRDefault="00A12960" w:rsidRPr="00A12960">
      <w:pPr>
        <w:jc w:val="both"/>
        <w:rPr>
          <w:rFonts w:cstheme="minorHAnsi" w:eastAsia="Times New Roman"/>
          <w:bCs/>
          <w:noProof w:val="0"/>
          <w:sz w:val="24"/>
          <w:szCs w:val="24"/>
        </w:rPr>
      </w:pPr>
      <w:r w:rsidRPr="00A12960">
        <w:rPr>
          <w:rFonts w:cstheme="minorHAnsi" w:eastAsia="Times New Roman"/>
          <w:bCs/>
          <w:noProof w:val="0"/>
          <w:sz w:val="24"/>
          <w:szCs w:val="24"/>
        </w:rPr>
        <w:t xml:space="preserve">— le syndicat </w:t>
      </w:r>
      <w:r>
        <w:rPr>
          <w:rFonts w:cstheme="minorHAnsi" w:eastAsia="Times New Roman"/>
          <w:bCs/>
          <w:noProof w:val="0"/>
          <w:sz w:val="24"/>
          <w:szCs w:val="24"/>
        </w:rPr>
        <w:t>FO</w:t>
      </w:r>
      <w:r w:rsidRPr="00A12960">
        <w:rPr>
          <w:rFonts w:cstheme="minorHAnsi" w:eastAsia="Times New Roman"/>
          <w:bCs/>
          <w:noProof w:val="0"/>
          <w:sz w:val="24"/>
          <w:szCs w:val="24"/>
        </w:rPr>
        <w:t xml:space="preserve"> représenté par </w:t>
      </w:r>
      <w:r w:rsidR="00D64CE2" w:rsidRPr="001864C6">
        <w:rPr>
          <w:rFonts w:cstheme="minorHAnsi"/>
          <w:sz w:val="24"/>
          <w:szCs w:val="24"/>
        </w:rPr>
        <w:t xml:space="preserve">Monsieur </w:t>
      </w:r>
      <w:r w:rsidR="00D64CE2">
        <w:rPr>
          <w:rFonts w:cstheme="minorHAnsi"/>
          <w:sz w:val="24"/>
          <w:szCs w:val="24"/>
        </w:rPr>
        <w:t>XXXXX</w:t>
      </w:r>
      <w:r w:rsidR="00D64CE2" w:rsidRPr="00A12960">
        <w:rPr>
          <w:rFonts w:cstheme="minorHAnsi" w:eastAsia="Times New Roman"/>
          <w:bCs/>
          <w:noProof w:val="0"/>
          <w:sz w:val="24"/>
          <w:szCs w:val="24"/>
        </w:rPr>
        <w:t xml:space="preserve"> </w:t>
      </w:r>
      <w:r w:rsidRPr="00A12960">
        <w:rPr>
          <w:rFonts w:cstheme="minorHAnsi" w:eastAsia="Times New Roman"/>
          <w:bCs/>
          <w:noProof w:val="0"/>
          <w:sz w:val="24"/>
          <w:szCs w:val="24"/>
        </w:rPr>
        <w:t>en sa qualité de délégué syndical</w:t>
      </w:r>
    </w:p>
    <w:sectPr w:rsidR="00A12960" w:rsidRPr="00A12960">
      <w:footerReference r:id="rId7"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3CEDD" w14:textId="77777777" w:rsidR="00EA5B34" w:rsidRDefault="00EA5B34" w:rsidP="00EA5B34">
      <w:pPr>
        <w:spacing w:after="0" w:line="240" w:lineRule="auto"/>
      </w:pPr>
      <w:r>
        <w:separator/>
      </w:r>
    </w:p>
  </w:endnote>
  <w:endnote w:type="continuationSeparator" w:id="0">
    <w:p w14:paraId="7A06D33C" w14:textId="77777777" w:rsidR="00EA5B34" w:rsidRDefault="00EA5B34" w:rsidP="00EA5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926538226"/>
      <w:docPartObj>
        <w:docPartGallery w:val="Page Numbers (Bottom of Page)"/>
        <w:docPartUnique/>
      </w:docPartObj>
    </w:sdtPr>
    <w:sdtEndPr/>
    <w:sdtContent>
      <w:p w14:paraId="54D2C3B9" w14:textId="604DE971" w:rsidR="00EA5B34" w:rsidRDefault="00EA5B34">
        <w:pPr>
          <w:pStyle w:val="Pieddepage"/>
          <w:jc w:val="right"/>
        </w:pPr>
        <w:r>
          <w:fldChar w:fldCharType="begin"/>
        </w:r>
        <w:r>
          <w:instrText>PAGE   \* MERGEFORMAT</w:instrText>
        </w:r>
        <w:r>
          <w:fldChar w:fldCharType="separate"/>
        </w:r>
        <w:r>
          <w:t>2</w:t>
        </w:r>
        <w:r>
          <w:fldChar w:fldCharType="end"/>
        </w:r>
        <w:r>
          <w:t>/4</w:t>
        </w:r>
      </w:p>
    </w:sdtContent>
  </w:sdt>
  <w:p w14:paraId="1EEFCEC9" w14:textId="77777777" w:rsidR="00EA5B34" w:rsidRDefault="00EA5B34">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64E8394" w14:textId="77777777" w:rsidP="00EA5B34" w:rsidR="00EA5B34" w:rsidRDefault="00EA5B34">
      <w:pPr>
        <w:spacing w:after="0" w:line="240" w:lineRule="auto"/>
      </w:pPr>
      <w:r>
        <w:separator/>
      </w:r>
    </w:p>
  </w:footnote>
  <w:footnote w:id="0" w:type="continuationSeparator">
    <w:p w14:paraId="6FEF2B4C" w14:textId="77777777" w:rsidP="00EA5B34" w:rsidR="00EA5B34" w:rsidRDefault="00EA5B34">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474435E8"/>
    <w:multiLevelType w:val="hybridMultilevel"/>
    <w:tmpl w:val="E0861B3C"/>
    <w:lvl w:ilvl="0" w:tplc="9F308EDA">
      <w:start w:val="3"/>
      <w:numFmt w:val="bullet"/>
      <w:lvlText w:val="-"/>
      <w:lvlJc w:val="left"/>
      <w:pPr>
        <w:ind w:hanging="360" w:left="1068"/>
      </w:pPr>
      <w:rPr>
        <w:rFonts w:ascii="Calibri" w:cs="Calibri" w:eastAsia="Times New Roman" w:hAnsi="Calibri"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num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91E"/>
    <w:rsid w:val="001510B7"/>
    <w:rsid w:val="001864C6"/>
    <w:rsid w:val="00315C8E"/>
    <w:rsid w:val="00340CCB"/>
    <w:rsid w:val="00385EF7"/>
    <w:rsid w:val="005B44BD"/>
    <w:rsid w:val="00667311"/>
    <w:rsid w:val="006C591E"/>
    <w:rsid w:val="007C7465"/>
    <w:rsid w:val="007E05A3"/>
    <w:rsid w:val="009523B3"/>
    <w:rsid w:val="009B21CD"/>
    <w:rsid w:val="00A12960"/>
    <w:rsid w:val="00C732B4"/>
    <w:rsid w:val="00D1663B"/>
    <w:rsid w:val="00D64CE2"/>
    <w:rsid w:val="00DE1818"/>
    <w:rsid w:val="00E84C68"/>
    <w:rsid w:val="00EA5B34"/>
    <w:rsid w:val="00EF2D1B"/>
    <w:rsid w:val="00F17080"/>
    <w:rsid w:val="00FE679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7192C8DE"/>
  <w15:chartTrackingRefBased/>
  <w15:docId w15:val="{5250A8B7-1B3D-444A-8CB2-96A955B38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Pr>
      <w:noProof/>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NormalWeb" w:type="paragraph">
    <w:name w:val="Normal (Web)"/>
    <w:basedOn w:val="Normal"/>
    <w:rsid w:val="006C591E"/>
    <w:pPr>
      <w:spacing w:after="100" w:afterAutospacing="1" w:before="100" w:beforeAutospacing="1" w:line="240" w:lineRule="auto"/>
    </w:pPr>
    <w:rPr>
      <w:rFonts w:ascii="Times New Roman" w:cs="Times New Roman" w:eastAsia="Times New Roman" w:hAnsi="Times New Roman"/>
      <w:noProof w:val="0"/>
      <w:sz w:val="24"/>
      <w:szCs w:val="24"/>
      <w:lang w:val="en-US"/>
    </w:rPr>
  </w:style>
  <w:style w:customStyle="1" w:styleId="Denomini" w:type="paragraph">
    <w:name w:val="Denomini"/>
    <w:basedOn w:val="Normal"/>
    <w:uiPriority w:val="99"/>
    <w:rsid w:val="001864C6"/>
    <w:pPr>
      <w:tabs>
        <w:tab w:pos="360" w:val="left"/>
        <w:tab w:pos="454" w:val="left"/>
      </w:tabs>
      <w:autoSpaceDE w:val="0"/>
      <w:autoSpaceDN w:val="0"/>
      <w:adjustRightInd w:val="0"/>
      <w:spacing w:after="0" w:before="200" w:line="240" w:lineRule="auto"/>
      <w:jc w:val="both"/>
    </w:pPr>
    <w:rPr>
      <w:rFonts w:ascii="Helvetica" w:cs="Helvetica" w:eastAsia="Times New Roman" w:hAnsi="Helvetica"/>
      <w:noProof w:val="0"/>
      <w:sz w:val="20"/>
      <w:szCs w:val="20"/>
      <w:lang w:eastAsia="fr-FR"/>
    </w:rPr>
  </w:style>
  <w:style w:styleId="Marquedecommentaire" w:type="character">
    <w:name w:val="annotation reference"/>
    <w:basedOn w:val="Policepardfaut"/>
    <w:uiPriority w:val="99"/>
    <w:semiHidden/>
    <w:unhideWhenUsed/>
    <w:rsid w:val="00D1663B"/>
    <w:rPr>
      <w:sz w:val="16"/>
      <w:szCs w:val="16"/>
    </w:rPr>
  </w:style>
  <w:style w:styleId="Commentaire" w:type="paragraph">
    <w:name w:val="annotation text"/>
    <w:basedOn w:val="Normal"/>
    <w:link w:val="CommentaireCar"/>
    <w:uiPriority w:val="99"/>
    <w:semiHidden/>
    <w:unhideWhenUsed/>
    <w:rsid w:val="00D1663B"/>
    <w:pPr>
      <w:spacing w:line="240" w:lineRule="auto"/>
    </w:pPr>
    <w:rPr>
      <w:sz w:val="20"/>
      <w:szCs w:val="20"/>
    </w:rPr>
  </w:style>
  <w:style w:customStyle="1" w:styleId="CommentaireCar" w:type="character">
    <w:name w:val="Commentaire Car"/>
    <w:basedOn w:val="Policepardfaut"/>
    <w:link w:val="Commentaire"/>
    <w:uiPriority w:val="99"/>
    <w:semiHidden/>
    <w:rsid w:val="00D1663B"/>
    <w:rPr>
      <w:noProof/>
      <w:sz w:val="20"/>
      <w:szCs w:val="20"/>
    </w:rPr>
  </w:style>
  <w:style w:styleId="Objetducommentaire" w:type="paragraph">
    <w:name w:val="annotation subject"/>
    <w:basedOn w:val="Commentaire"/>
    <w:next w:val="Commentaire"/>
    <w:link w:val="ObjetducommentaireCar"/>
    <w:uiPriority w:val="99"/>
    <w:semiHidden/>
    <w:unhideWhenUsed/>
    <w:rsid w:val="00D1663B"/>
    <w:rPr>
      <w:b/>
      <w:bCs/>
    </w:rPr>
  </w:style>
  <w:style w:customStyle="1" w:styleId="ObjetducommentaireCar" w:type="character">
    <w:name w:val="Objet du commentaire Car"/>
    <w:basedOn w:val="CommentaireCar"/>
    <w:link w:val="Objetducommentaire"/>
    <w:uiPriority w:val="99"/>
    <w:semiHidden/>
    <w:rsid w:val="00D1663B"/>
    <w:rPr>
      <w:b/>
      <w:bCs/>
      <w:noProof/>
      <w:sz w:val="20"/>
      <w:szCs w:val="20"/>
    </w:rPr>
  </w:style>
  <w:style w:styleId="Paragraphedeliste" w:type="paragraph">
    <w:name w:val="List Paragraph"/>
    <w:basedOn w:val="Normal"/>
    <w:uiPriority w:val="34"/>
    <w:qFormat/>
    <w:rsid w:val="00DE1818"/>
    <w:pPr>
      <w:ind w:left="720"/>
      <w:contextualSpacing/>
    </w:pPr>
  </w:style>
  <w:style w:styleId="En-tte" w:type="paragraph">
    <w:name w:val="header"/>
    <w:basedOn w:val="Normal"/>
    <w:link w:val="En-tteCar"/>
    <w:uiPriority w:val="99"/>
    <w:unhideWhenUsed/>
    <w:rsid w:val="00EA5B34"/>
    <w:pPr>
      <w:tabs>
        <w:tab w:pos="4536" w:val="center"/>
        <w:tab w:pos="9072" w:val="right"/>
      </w:tabs>
      <w:spacing w:after="0" w:line="240" w:lineRule="auto"/>
    </w:pPr>
  </w:style>
  <w:style w:customStyle="1" w:styleId="En-tteCar" w:type="character">
    <w:name w:val="En-tête Car"/>
    <w:basedOn w:val="Policepardfaut"/>
    <w:link w:val="En-tte"/>
    <w:uiPriority w:val="99"/>
    <w:rsid w:val="00EA5B34"/>
    <w:rPr>
      <w:noProof/>
    </w:rPr>
  </w:style>
  <w:style w:styleId="Pieddepage" w:type="paragraph">
    <w:name w:val="footer"/>
    <w:basedOn w:val="Normal"/>
    <w:link w:val="PieddepageCar"/>
    <w:uiPriority w:val="99"/>
    <w:unhideWhenUsed/>
    <w:rsid w:val="00EA5B34"/>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EA5B34"/>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footer1.xml" Type="http://schemas.openxmlformats.org/officeDocument/2006/relationships/footer"/><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1009</Words>
  <Characters>5553</Characters>
  <Application>Microsoft Office Word</Application>
  <DocSecurity>0</DocSecurity>
  <Lines>46</Lines>
  <Paragraphs>13</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2022-12-05T07:50:00Z</dcterms:created>
  <dcterms:modified xsi:type="dcterms:W3CDTF">2022-12-22T13:07:00Z</dcterms:modified>
  <cp:revision>17</cp:revision>
</cp:coreProperties>
</file>