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Jonathan Kyle Hobson</w:t>
      </w:r>
    </w:p>
    <w:p>
      <w:pPr>
        <w:pStyle w:val="Subtitle"/>
      </w:pPr>
      <w:r>
        <w:t>ServiceNow | Senior UX Researcher Application</w:t>
      </w:r>
    </w:p>
    <w:p>
      <w:r>
        <w:t xml:space="preserve">Mesa, Arizona  |  </w:t>
      </w:r>
      <w:hyperlink r:id="rId10">
        <w:r>
          <w:rPr>
            <w:color w:val="244D3C"/>
            <w:u w:val="single"/>
          </w:rPr>
          <w:t>JonathanKyleHobson@gmail.com</w:t>
        </w:r>
      </w:hyperlink>
    </w:p>
    <w:p>
      <w:r>
        <w:t>September 8, 2026</w:t>
      </w:r>
    </w:p>
    <w:p>
      <w:r>
        <w:t>Dear ServiceNow team,</w:t>
      </w:r>
    </w:p>
    <w:p>
      <w:pPr>
        <w:spacing w:after="180"/>
      </w:pPr>
      <w:r>
        <w:t>I’m applying for the Senior UX Researcher, Customer &amp; Partner Experience role at ServiceNow. The connection between customer research, concept validation, and product direction is what draws me to this work. I bring experience planning studies, analyzing survey and qualitative evidence, and discussing findings with designers and engineers across AI products and digital learning.</w:t>
      </w:r>
    </w:p>
    <w:p>
      <w:pPr>
        <w:spacing w:after="180"/>
      </w:pPr>
      <w:r>
        <w:t>At Oak AI, I led survey design, launch, and analysis for an audience study with 1,459 completed submissions in the March 14, 2025 report snapshot. I combined structured and open responses to investigate reported barriers to action, then helped translate those findings into a proposed Action Hub direction. I kept the voluntary sample and missing per-item response bases visible when explaining what we could conclude and what needed another study.</w:t>
      </w:r>
    </w:p>
    <w:p>
      <w:pPr>
        <w:spacing w:after="180"/>
      </w:pPr>
      <w:r>
        <w:t>In separate exploratory research, I coded privacy-community observations in Dovetail and synthesized concerns about control, transparency, and accountability. The findings helped us question an audience assumption and reconsider the next research investment. I also evaluated Oak’s desktop navigation and recovery, presented recommendations, and helped develop an improvement list for backlog planning. My portfolio shows the evidence, interpretation, and limits of each case.</w:t>
      </w:r>
    </w:p>
    <w:p>
      <w:pPr>
        <w:spacing w:after="180"/>
      </w:pPr>
      <w:r>
        <w:t>At FactorLab, I work with product and engineering on SmartTagIt’s web and mobile experience, examining questions about conversation entry, incomplete AI responses, and recovery. My independent research tool keeps source references attached to retrieved evidence, so a useful synthesis remains open to checking. These experiences shape how I use AI in research: to help organize and examine material, with attention to what the original sources actually establish.</w:t>
      </w:r>
    </w:p>
    <w:p>
      <w:pPr>
        <w:spacing w:after="180"/>
      </w:pPr>
      <w:r>
        <w:t>For your team, I would start with one priority customer or partner task and work with product and design to define the decision the study should inform. I would learn the domain and recruitment constraints before choosing methods, then make the findings clear enough to support the next concept or iteration. I’m based in Mesa, Arizona, available for U.S. remote work, authorized without sponsorship, and ready to start as soon as possible.</w:t>
      </w:r>
    </w:p>
    <w:p>
      <w:r>
        <w:t>Thank you,</w:t>
        <w:br/>
        <w:t>Kyle Hobson</w:t>
      </w:r>
    </w:p>
    <w:p>
      <w:pPr>
        <w:spacing w:after="40"/>
      </w:pPr>
      <w:r>
        <w:t>Portfolio prepared for ServiceNow:</w:t>
      </w:r>
    </w:p>
    <w:p>
      <w:pPr>
        <w:spacing w:line="280" w:lineRule="exact"/>
      </w:pPr>
      <w:hyperlink r:id="rId11">
        <w:r>
          <w:rPr>
            <w:color w:val="244D3C"/>
            <w:u w:val="single"/>
          </w:rPr>
          <w:t>https://jonathankhobson.github.io/application-portfolios/servicenow-ux-researcher/</w:t>
        </w:r>
      </w:hyperlink>
    </w:p>
    <w:sectPr w:rsidR="00FC693F" w:rsidRPr="0006063C" w:rsidSect="00034616">
      <w:footerReference w:type="default" r:id="rId9"/>
      <w:pgSz w:w="12240" w:h="15840"/>
      <w:pgMar w:top="806" w:right="994" w:bottom="864" w:left="994" w:header="346" w:footer="34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8645D"/>
        <w:sz w:val="18"/>
      </w:rPr>
      <w:t xml:space="preserve">Jonathan Kyle Hobson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80" w:lineRule="exact" w:after="100"/>
    </w:pPr>
    <w:rPr>
      <w:rFonts w:ascii="Arial" w:hAnsi="Arial"/>
      <w:color w:val="192B25"/>
      <w:sz w:val="22"/>
      <w:lang w:val="en-US"/>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line="280" w:lineRule="exact"/>
      <w:outlineLvl w:val="0"/>
    </w:pPr>
    <w:rPr>
      <w:rFonts w:asciiTheme="majorHAnsi" w:eastAsiaTheme="majorEastAsia" w:hAnsiTheme="majorHAnsi" w:cstheme="majorBidi" w:ascii="Arial" w:hAnsi="Arial"/>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180" w:after="40" w:line="280" w:lineRule="exact"/>
      <w:outlineLvl w:val="1"/>
    </w:pPr>
    <w:rPr>
      <w:rFonts w:asciiTheme="majorHAnsi" w:eastAsiaTheme="majorEastAsia" w:hAnsiTheme="majorHAnsi" w:cstheme="majorBidi" w:ascii="Arial" w:hAnsi="Arial"/>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60" w:line="560" w:lineRule="exact"/>
      <w:contextualSpacing/>
    </w:pPr>
    <w:rPr>
      <w:rFonts w:asciiTheme="majorHAnsi" w:eastAsiaTheme="majorEastAsia" w:hAnsiTheme="majorHAnsi" w:cstheme="majorBidi" w:ascii="Arial" w:hAnsi="Arial"/>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line="320" w:lineRule="exact"/>
    </w:pPr>
    <w:rPr>
      <w:rFonts w:asciiTheme="majorHAnsi" w:eastAsiaTheme="majorEastAsia" w:hAnsiTheme="majorHAnsi" w:cstheme="majorBidi" w:ascii="Arial" w:hAnsi="Arial"/>
      <w:b/>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keepLines/>
      <w:numPr>
        <w:numId w:val="1"/>
      </w:numPr>
      <w:spacing w:after="80" w:line="280" w:lineRule="exact"/>
      <w:ind w:left="187" w:hanging="187"/>
      <w:contextualSpacing/>
    </w:pPr>
    <w:rPr>
      <w:rFonts w:ascii="Arial" w:hAnsi="Arial"/>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mailto:JonathanKyleHobson@gmail.com" TargetMode="External"/><Relationship Id="rId11" Type="http://schemas.openxmlformats.org/officeDocument/2006/relationships/hyperlink" Target="https://jonathankhobson.github.io/application-portfolios/servicenow-ux-research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Jonathan Kyle Hobson Cover Letter for ServiceNow</dc:title>
  <dc:subject>Senior UX Researcher, Customer &amp; Partner Experience at ServiceNow</dc:subject>
  <dc:creator>Jonathan Kyle Hobson</dc:creator>
  <cp:keywords>ServiceNow, product research, mixed methods research</cp:keywords>
  <dc:description/>
  <cp:lastModifiedBy>Jonathan Kyle Hobson</cp:lastModifiedBy>
  <cp:revision>1</cp:revision>
  <dcterms:created xsi:type="dcterms:W3CDTF">2013-12-23T23:15:00Z</dcterms:created>
  <dcterms:modified xsi:type="dcterms:W3CDTF">2013-12-23T23:15:00Z</dcterms:modified>
  <cp:category/>
</cp:coreProperties>
</file>