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and Technical Content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jonathankhobson.github.io/application-portfolios/censys-technical-content-specialist</w:t>
        </w:r>
      </w:hyperlink>
    </w:p>
    <w:p>
      <w:pPr>
        <w:pStyle w:val="Heading1"/>
      </w:pPr>
      <w:r>
        <w:t>Summary</w:t>
      </w:r>
    </w:p>
    <w:p>
      <w:r>
        <w:t>Instructional designer and UX researcher who turns technical workflows into clear learning materials. I bring ASU learning-design and AI-analysis experience, a published Coursera Guided Project with original lessons and assessment revisions, and hands-on work documenting product behavior. I use demonstrations, feedback and explicit review criteria to help people understand what to do and why.</w:t>
      </w:r>
    </w:p>
    <w:p>
      <w:pPr>
        <w:pStyle w:val="Heading1"/>
      </w:pPr>
      <w:r>
        <w:t>Skills</w:t>
      </w:r>
    </w:p>
    <w:p>
      <w:r>
        <w:t>Instructional design · Adult learning · Course structure · Scripts and storyboards · Video demonstrations · Assessment revision · Technical communication · UX research · Product workflow documentation · Accessibility reviews · Prompt evaluation · Figma</w:t>
      </w:r>
    </w:p>
    <w:p>
      <w:pPr>
        <w:pStyle w:val="Heading1"/>
      </w:pPr>
      <w:r>
        <w:t>Experience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workflow design and education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of a local prompt-analysis tool with structured checks, workflow routing and version comparison.</w:t>
      </w:r>
    </w:p>
    <w:p>
      <w:pPr>
        <w:pStyle w:val="ListBullet"/>
      </w:pPr>
      <w:r>
        <w:t>Developed later local evaluation examples that inspect whether rewrites preserve requirements; documented tool behavior and usage.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2023–2025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censys-technical-content-specia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Technical Content Specialist Resume for Censys</dc:title>
  <dc:subject>Technical Content Specialist</dc:subject>
  <dc:creator>Jonathan Kyle Hobson</dc:creator>
  <cp:keywords>Censys, instructional design, technical content, learning, video, documentation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