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Horace Mann - Development Enablement Specialist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11, 2026</w:t>
      </w:r>
    </w:p>
    <w:p>
      <w:r>
        <w:t>Dear Horace Mann team,</w:t>
      </w:r>
    </w:p>
    <w:p>
      <w:pPr>
        <w:spacing w:after="180"/>
      </w:pPr>
      <w:r>
        <w:t xml:space="preserve">Horace Mann is building a training and support framework for people whose software-development experience varies widely. That is the part of the </w:t>
      </w:r>
      <w:hyperlink r:id="rId11">
        <w:r>
          <w:rPr>
            <w:color w:val="244D3C"/>
            <w:u w:val="single"/>
          </w:rPr>
          <w:t>Development Enablement Specialist role</w:t>
        </w:r>
      </w:hyperlink>
      <w:r>
        <w:t xml:space="preserve"> that interests me: making the next action clear while helping a builder understand when a decision needs expert review. My background combines instructional design, applied AI work and product research.</w:t>
      </w:r>
    </w:p>
    <w:p>
      <w:pPr>
        <w:spacing w:after="180"/>
      </w:pPr>
      <w:r>
        <w:t>At Arizona State University, I developed digital learning materials and workshops from April 2022 to October 2024. In an overlapping AI Analyst role, I designed and evaluated voice and chat flows and proposed a learner-task workflow with mentor review before generated tasks reached the learner. Those review points matter when guidance needs to be both useful and accountable.</w:t>
      </w:r>
    </w:p>
    <w:p>
      <w:pPr>
        <w:spacing w:after="180"/>
      </w:pPr>
      <w:r>
        <w:t>I created and taught ChatGPT 4o for Beginners: Create Social Media Content, a published Coursera Guided Project. I wrote and recorded demonstrations, then revised assessment choices, task references and retry feedback in response to review. I also built and released Prompt Compass, a local prompt-analysis tool with structured checks and version comparison. A later local regression example shows how a shorter rewrite can lose required fields and a review fallback. The tool’s documentation distinguishes those checks from broader claims about model quality.</w:t>
      </w:r>
    </w:p>
    <w:p>
      <w:pPr>
        <w:spacing w:after="180"/>
      </w:pPr>
      <w:r>
        <w:t>At FactorLab, I design Figma workflows and document interaction states and recovery actions for engineers. I would bring that habit of making behavior explicit to developer guidance and support triage. My hands-on software work is in independent local tools and their release documentation; I would need to learn Horace Mann’s Azure DevOps practices, access controls and compliance processes with the teams that own them.</w:t>
      </w:r>
    </w:p>
    <w:p>
      <w:pPr>
        <w:spacing w:after="180"/>
      </w:pPr>
      <w:r>
        <w:t>I’m based in Mesa, Arizona, have full U.S. work authorization and am available to start as soon as possible. I would welcome a conversation about the first builder tier, the questions developers are already asking, and which training artifact would make the most useful starting point.</w:t>
      </w:r>
    </w:p>
    <w:p>
      <w:r>
        <w:t>Thank you,</w:t>
        <w:br/>
        <w:t>Kyle Hobson</w:t>
      </w:r>
    </w:p>
    <w:p>
      <w:pPr>
        <w:spacing w:after="40"/>
      </w:pPr>
      <w:r>
        <w:t>Portfolio prepared for Horace Mann:</w:t>
      </w:r>
    </w:p>
    <w:p>
      <w:pPr>
        <w:spacing w:line="280" w:lineRule="exact"/>
      </w:pPr>
      <w:hyperlink r:id="rId12">
        <w:r>
          <w:rPr>
            <w:color w:val="244D3C"/>
            <w:u w:val="single"/>
          </w:rPr>
          <w:t>https://jonathankhobson.github.io/application-portfolios/horace-mann-development-enablement/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b-boards.greenhouse.io/horacemannservicecorporation/jobs/6183213004" TargetMode="External"/><Relationship Id="rId12" Type="http://schemas.openxmlformats.org/officeDocument/2006/relationships/hyperlink" Target="https://jonathankhobson.github.io/application-portfolios/horace-mann-development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Cover Letter for Horace Mann</dc:title>
  <dc:subject>Development Enablement Specialist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