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Product Designer II, Design Systems | Coinbase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r>
        <w:t>September 8, 2026</w:t>
      </w:r>
    </w:p>
    <w:p>
      <w:r>
        <w:t>Dear Coinbase Design Systems team,</w:t>
      </w:r>
    </w:p>
    <w:p>
      <w:pPr>
        <w:spacing w:after="180"/>
      </w:pPr>
      <w:r>
        <w:t>A reusable component carries a decision about what someone can understand and do. That is what interests me about your Design Systems role: the opportunity to make those decisions consistent across a product, then work with design and engineering to improve them as the product changes.</w:t>
      </w:r>
    </w:p>
    <w:p>
      <w:pPr>
        <w:spacing w:after="180"/>
      </w:pPr>
      <w:r>
        <w:t>At FactorLab, I design SmartTagIt experiences and walk developers through the details. For About Me, I developed reusable insight widgets across summaries, recommendations, Simple 7, comparisons, and accomplishments. The work included information order and content density, but also questions about meaning: mentioning fatigue less often is a comparison, and whether that is positive depends on the context. For the Flint assistant, I connected entry and waiting states to recovery actions, treating connection loss differently from an interrupted answer.</w:t>
      </w:r>
    </w:p>
    <w:p>
      <w:pPr>
        <w:spacing w:after="180"/>
      </w:pPr>
      <w:r>
        <w:t>I bring research into those design decisions. At Oak AI, I translated usability findings into navigation, contrast, and error-feedback recommendations and worked with engineering through design iterations. My technical communication background helps me explain a pattern, its intended behavior, and the unresolved question that still needs a team decision.</w:t>
      </w:r>
    </w:p>
    <w:p>
      <w:pPr>
        <w:spacing w:after="180"/>
      </w:pPr>
      <w:r>
        <w:t>I also built and released Prompt Compass, a local tool for inspecting prompt requirements and comparing versions. Later developer-authored examples check whether a shorter rewrite preserves required fields and review rules. That work is relevant to your emphasis on responsible AI: a useful output needs to be checked against the task it was meant to support. My direct systems evidence comes from product-level patterns and engineering handoffs; the accompanying portfolio makes the artifacts and their release status available for review.</w:t>
      </w:r>
    </w:p>
    <w:p>
      <w:pPr>
        <w:spacing w:after="180"/>
      </w:pPr>
      <w:r>
        <w:t>I would welcome a conversation about the patterns your team is improving and how this experience could contribute. I have six years of Figma experience, am based in Mesa, Arizona, and am available for U.S. remote work and the quarterly in-person working sessions described in the role. I am authorized to work without sponsorship and available to start as soon as possible.</w:t>
      </w:r>
    </w:p>
    <w:p>
      <w:r>
        <w:t>Thank you,</w:t>
        <w:br/>
        <w:t>Kyle Hobson</w:t>
      </w:r>
    </w:p>
    <w:p>
      <w:hyperlink r:id="rId11">
        <w:r>
          <w:rPr>
            <w:color w:val="244D3C"/>
            <w:u w:val="single"/>
          </w:rPr>
          <w:t>View the portfolio and presentation selected for Coinbase</w:t>
        </w:r>
      </w:hyperlink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jonathankhobson.github.io/application-portfolios/coinbase-design-system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Coinbase Cover Letter</dc:title>
  <dc:subject>Product Designer II, Design Systems - P77346 / 8126896</dc:subject>
  <dc:creator>Jonathan Kyle Hobson</dc:creator>
  <cp:keywords>UX design, product design, interaction design, Figma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