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Unitek Learning — Instructional Designer Application</w:t>
      </w:r>
    </w:p>
    <w:p>
      <w:r>
        <w:t xml:space="preserve">Mesa, Arizona  |  </w:t>
      </w:r>
      <w:hyperlink r:id="rId10">
        <w:r>
          <w:rPr>
            <w:color w:val="244D3C"/>
            <w:u w:val="single"/>
          </w:rPr>
          <w:t>JonathanKyleHobson@gmail.com</w:t>
        </w:r>
      </w:hyperlink>
    </w:p>
    <w:p>
      <w:r>
        <w:t>September 8, 2026</w:t>
      </w:r>
    </w:p>
    <w:p>
      <w:r>
        <w:t>Dear Unitek Learning team,</w:t>
      </w:r>
    </w:p>
    <w:p>
      <w:pPr>
        <w:spacing w:after="180"/>
      </w:pPr>
      <w:r>
        <w:t>Unitek’s work preparing healthcare professionals puts course outcomes, useful practice, and clear feedback close together. My background combines instructional design at Arizona State University, a published beginner learning project on Coursera, and research into where people need clearer guidance. I’m interested in bringing that combination to your Full Time Instructional Designer — Higher Ed role.</w:t>
      </w:r>
    </w:p>
    <w:p>
      <w:pPr>
        <w:spacing w:after="180"/>
      </w:pPr>
      <w:r>
        <w:t>At ASU Knowledge Enterprise, from April 2022 through October 2024, I developed digital learning materials and workshops, incorporating accessibility improvements and AI-supported content workflows. In ASU Learning Innovations, I also designed and evaluated voice and chat flows and proposed a personalized-task workflow with mentor review of learner context and generated tasks. That work taught me to make the review points explicit when technology supports a learning experience.</w:t>
      </w:r>
    </w:p>
    <w:p>
      <w:pPr>
        <w:spacing w:after="180"/>
      </w:pPr>
      <w:r>
        <w:t>For Coursera, I created and taught ChatGPT 4o for Beginners: Create Social Media Content. The one-hour Guided Project gives learners a familiar content task, shows an initial draft, makes a revision instruction visible, and then compares the changed output. My portfolio includes excerpts of the original teaching material and a proposed transfer check: can a learner explain the next revision on a different task? Publication is verified; I do not present it as a study of learner improvement.</w:t>
      </w:r>
    </w:p>
    <w:p>
      <w:pPr>
        <w:spacing w:after="180"/>
      </w:pPr>
      <w:r>
        <w:t>At Unitek, I would start with one faculty-approved course unit and clarify the learner outcome, the activity that lets someone practice it, and the evidence that would show understanding. I would work with subject matter experts on accuracy and review the instructions, navigation, media, and feedback for barriers to completing the task. My research background would help turn learner and faculty feedback into specific revisions.</w:t>
      </w:r>
    </w:p>
    <w:p>
      <w:pPr>
        <w:spacing w:after="180"/>
      </w:pPr>
      <w:r>
        <w:t>I hold an MS in User Experience from ASU, a BS in Technical Communication, and a BS in Electronic Media. I’m based in Mesa, Arizona, available to start as soon as possible, and open to the Tempe hybrid role. I would welcome a conversation about your course-development priorities and the team’s production workflow.</w:t>
      </w:r>
    </w:p>
    <w:p>
      <w:r>
        <w:t>Thank you,</w:t>
        <w:br/>
        <w:t>Kyle Hobson</w:t>
      </w:r>
    </w:p>
    <w:p>
      <w:pPr>
        <w:spacing w:after="40"/>
      </w:pPr>
      <w:r>
        <w:t>Portfolio prepared for Unitek Learning:</w:t>
      </w:r>
    </w:p>
    <w:p>
      <w:pPr>
        <w:spacing w:line="280" w:lineRule="exact"/>
      </w:pPr>
      <w:hyperlink r:id="rId11">
        <w:r>
          <w:rPr>
            <w:color w:val="244D3C"/>
            <w:u w:val="single"/>
          </w:rPr>
          <w:t>https://jonathankhobson.github.io/application-portfolios/unitek-instructional-designer/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unitek-instructional-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Unitek Learning</dc:title>
  <dc:subject>Full Time Instructional Designer — Higher Ed</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