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Damage / Armor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Damage / Armor: Compare damage to thresholds, mark HP by severity, and mark Armor Slots to reduce severity.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Damage thresholds, HP, Armor Slots, and Stress reference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Compare damage to thresholds, mark HP by severity, and mark Armor Slots to reduce severity.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a5ede29f7a263d43 | Source hash 6753a06c32e5dca07a19eb73</w:t>
      </w:r>
    </w:p>
    <w:sectPr/>
  </w:body>
</w:document>
</file>