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Hope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Hope: Hope softens cost, enables help and Experiences, and gives players forward momentum.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Player momentum and generosity currency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Hope softens cost, enables help and Experiences, and gives players forward momentum.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9e6312a6ed744a81 | Source hash 6753a06c32e5dca07a19eb73</w:t>
      </w:r>
    </w:p>
    <w:sectPr/>
  </w:body>
</w:document>
</file>