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Soulspire Solutions</w:t>
      </w:r>
    </w:p>
    <w:p>
      <w:pPr>
        <w:pStyle w:val="Normal"/>
      </w:pPr>
      <w:r>
        <w:t xml:space="preserve">Player-facing description</w:t>
      </w:r>
    </w:p>
    <w:p>
      <w:pPr>
        <w:pStyle w:val="Normal"/>
      </w:pPr>
      <w:r>
        <w:t xml:space="preserve">Soulspire Solutions: Soulspire Solutions™ sells peace of mind now and, once the debt outlives you, repossesses the soul that had it. Slogan: Soulspire™: rest easy, we'll handle the rest.</w:t>
      </w:r>
    </w:p>
    <w:p>
      <w:pPr>
        <w:pStyle w:val="Normal"/>
      </w:pPr>
      <w:r>
        <w:t xml:space="preserve">Public role</w:t>
      </w:r>
    </w:p>
    <w:p>
      <w:pPr>
        <w:pStyle w:val="Normal"/>
      </w:pPr>
      <w:r>
        <w:t xml:space="preserve">Verified Soulspire soul-logistics corporation and silent ward-network power utility</w:t>
      </w:r>
    </w:p>
    <w:p>
      <w:pPr>
        <w:pStyle w:val="Normal"/>
      </w:pPr>
      <w:r>
        <w:t xml:space="preserve">Handout text</w:t>
      </w:r>
    </w:p>
    <w:p>
      <w:pPr>
        <w:pStyle w:val="Normal"/>
      </w:pPr>
      <w:r>
        <w:t xml:space="preserve">Soulspire Solutions: Soulspire Solutions™ sells peace of mind now and, once the debt outlives you, repossesses the soul that had it. Slogan: Soulspire™: rest easy, we'll handle the rest.</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Act 5 soul-audit pressure and undead personhood sit in Soulspire's business model.</w:t>
      </w:r>
    </w:p>
    <w:p>
      <w:pPr>
        <w:pStyle w:val="Normal"/>
      </w:pPr>
      <w:r>
        <w:t xml:space="preserve">Profile</w:t>
      </w:r>
    </w:p>
    <w:p>
      <w:pPr>
        <w:pStyle w:val="Normal"/>
      </w:pPr>
      <w:r>
        <w:t xml:space="preserve">Schema Version: faction-profile-v1</w:t>
      </w:r>
    </w:p>
    <w:p>
      <w:pPr>
        <w:pStyle w:val="Normal"/>
      </w:pPr>
      <w:r>
        <w:t xml:space="preserve">Id: soulspire-solutions</w:t>
      </w:r>
    </w:p>
    <w:p>
      <w:pPr>
        <w:pStyle w:val="Normal"/>
      </w:pPr>
      <w:r>
        <w:t xml:space="preserve">Entity Id: soulspire-solutions</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soulspire</w:t>
      </w:r>
    </w:p>
    <w:p>
      <w:pPr>
        <w:pStyle w:val="Normal"/>
      </w:pPr>
      <w:r>
        <w:t xml:space="preserve">Player Safe: Soulspire Solutions Comforting soul insurance and afterlife services sold as peace of mind. Soulspire™: rest easy, we'll handle the rest. Soulspire Solutions™ sells peace of mind now and, once the debt outlives you, repossesses the soul that had it. Everything about Soulspire™ is soothing on purpose: lavender light, a hushed lobby, a counselor in soft grey who calls death a 'transition event' and your grief a 'coverage gap.' Brochures for the Eternal Comfort Plan™ show smiling families and a tasteful urn; the waiting-room hymn loops a wellness ballad about rest. Sign the Afterlife Assurance™ and you will feel genuinely better, which is the point, because page forty-seven of the same friendly packet is where a person legally stops being one and becomes, in their cheerful internal term, a 'continuing contributor.' The undead on the night roads are not monsters. They are accounts in good...</w:t>
      </w:r>
    </w:p>
    <w:p>
      <w:pPr>
        <w:pStyle w:val="Normal"/>
      </w:pPr>
      <w:r>
        <w:t xml:space="preserve">Block1: Soulspire Solutions Soulspire Solutions Soulspire Comforting soul insurance and afterlife services sold as peace of mind. Owns and audits dead debtors as assets once page forty-seven stops calling them people. Act 5 soul-audit pressure and undead personhood sit in Soulspire's business model. Unbearably gentle, never raises its voice, reframes every objection as an emotion that a higher coverage tier could soothe. Evidence, embarrassment, liability, or a public contradiction moves them more than moral appeal. pages/entities/soulspire-solutions.html SOHL-spire solutions</w:t>
      </w:r>
    </w:p>
    <w:p>
      <w:pPr>
        <w:pStyle w:val="Normal"/>
      </w:pPr>
      <w:r>
        <w:t xml:space="preserve">Block2: The territory's most trusted name in endings, which is exactly why no one looks at page forty-seven. Comforting soul insurance and afterlife services sold as peace of mind. Sell comfort to the living and ownership of the dead, converting unpaid grief into a workforce that cannot quit, all in a tone of pastel care. True believers and tired workers keep the public promise alive while managers monetize the gap between promise and harm. Reconciling old Kazrak labor contracts with newer Goldwater debt so the dead keep paying. Institutional beliefs: The First Soul Interception; Page Forty-Seven; The Assetization of the Dead.</w:t>
      </w:r>
    </w:p>
    <w:p>
      <w:pPr>
        <w:pStyle w:val="Normal"/>
      </w:pPr>
      <w:r>
        <w:t xml:space="preserve">Block3: Goldwater Financial Institution Kazrak Industries Other brands in staged public competition Goldspire Logistics paperwork public trust contract language Soul-Audit Wraith Old Gregor The bereaved, the indebted, and anyone frightened enough of dying poor to mortgage what comes after.</w:t>
      </w:r>
    </w:p>
    <w:p>
      <w:pPr>
        <w:pStyle w:val="Normal"/>
      </w:pPr>
      <w:r>
        <w:t xml:space="preserve">Block4: Soulspire™: rest easy, we'll handle the rest. Soft greys and lavender, candle-glow, tasteful urns, hushed hymnal music, and a calm closed-eye medallion that means serenity and also collateral. Death is not the end. It's a transition event, and we have a plan for that. Your loved one is not gone. Your loved one is contributing. Please lower your voice. Grief is a coverage gap, not a crisis.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Act 5 soul-audit pressure and undead personhood sit in Soulspire's business model.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Soulspire Solutions looks like its public promise: Comforting soul insurance and afterlife services sold as peace of mind.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 Presence 13 gets an employee to admit...</w:t>
      </w:r>
    </w:p>
    <w:p>
      <w:pPr>
        <w:pStyle w:val="Normal"/>
      </w:pPr>
      <w:r>
        <w:t xml:space="preserve">Writing Layer: Soulspire Solutions™ sells peace of mind now and, once the debt outlives you, repossesses the soul that had it. Everything about Soulspire™ is soothing on purpose: lavender light, a hushed lobby, a counselor in soft grey who calls death a 'transition event' and your grief a 'coverage gap.' Brochures for the Eternal Comfort Plan™ show smiling families and a tasteful urn; the waiting-room hymn loops a wellness ballad about rest. Sign the Afterlife Assurance™ and you will feel genuinely better, which is the point, because page forty-seven of the same friendly packet is where a person legally stops being one and becomes, in their cheerful internal term, a 'continuing contributor.' The undead on the night roads are not monsters. They are accounts in good standing. A Soulspire pamphlet folds open like a condolence card. The ink is blue-black, the border is tasteful, and the little painted...</w:t>
      </w:r>
    </w:p>
    <w:p>
      <w:pPr>
        <w:pStyle w:val="Normal"/>
      </w:pPr>
      <w:r>
        <w:t xml:space="preserve">Entity Name: Soulspire Solutions</w:t>
      </w:r>
    </w:p>
    <w:p>
      <w:pPr>
        <w:pStyle w:val="Normal"/>
      </w:pPr>
      <w:r>
        <w:t xml:space="preserve">Imagine It Like: Think Lumon from Severance running a funeral home, a wellness spa that is also a debt collector, the soul as a subscription that auto-renews past death. Calm voices, cold ledger.</w:t>
      </w:r>
    </w:p>
    <w:p>
      <w:pPr>
        <w:pStyle w:val="Normal"/>
      </w:pPr>
      <w:r>
        <w:t xml:space="preserve">Export Stamp</w:t>
      </w:r>
    </w:p>
    <w:p>
      <w:pPr>
        <w:pStyle w:val="Normal"/>
      </w:pPr>
      <w:r>
        <w:t xml:space="preserve">Build 2026-07-05T12:33:16 | Content hash 77f3fcafce0de789 | Source hash 6753a06c32e5dca07a19eb73</w:t>
      </w:r>
    </w:p>
    <w:sectPr/>
  </w:body>
</w:document>
</file>