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Tamsin Vell</w:t>
      </w:r>
    </w:p>
    <w:p>
      <w:pPr>
        <w:pStyle w:val="Normal"/>
      </w:pPr>
      <w:r>
        <w:t xml:space="preserve">Player-facing description</w:t>
      </w:r>
    </w:p>
    <w:p>
      <w:pPr>
        <w:pStyle w:val="Normal"/>
      </w:pPr>
      <w:r>
        <w:t xml:space="preserve">Tamsin Vell: The dead driver at the overturned cart; evidence suggests humanoid murder, not just animal attack.</w:t>
      </w:r>
    </w:p>
    <w:p>
      <w:pPr>
        <w:pStyle w:val="Normal"/>
      </w:pPr>
      <w:r>
        <w:t xml:space="preserve">Public role</w:t>
      </w:r>
    </w:p>
    <w:p>
      <w:pPr>
        <w:pStyle w:val="Normal"/>
      </w:pPr>
      <w:r>
        <w:t xml:space="preserve">The human cost at the first crime scene.</w:t>
      </w:r>
    </w:p>
    <w:p>
      <w:pPr>
        <w:pStyle w:val="Normal"/>
      </w:pPr>
      <w:r>
        <w:t xml:space="preserve">Handout text</w:t>
      </w:r>
    </w:p>
    <w:p>
      <w:pPr>
        <w:pStyle w:val="Normal"/>
      </w:pPr>
      <w:r>
        <w:t xml:space="preserve">Player-safe note: The dead driver at the overturned cart; evidence suggests humanoid murder, not just animal attack.</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Tamsin Vell when it is present in the fiction.</w:t>
      </w:r>
    </w:p>
    <w:p>
      <w:pPr>
        <w:pStyle w:val="Normal"/>
      </w:pPr>
      <w:r>
        <w:t xml:space="preserve">Gm Only: Use the roll only when the player's method, stakes, and consequence are concrete.</w:t>
      </w:r>
    </w:p>
    <w:p>
      <w:pPr>
        <w:pStyle w:val="Normal"/>
      </w:pPr>
      <w:r>
        <w:t xml:space="preserve">No Roll Reveals: Surface read: The dead driver at the overturned cart; evidence suggests humanoid murder, not just animal attack. Give obvious visible facts freely; roll for meaning, risk, leverage, cost, or a hidden angle.</w:t>
      </w:r>
    </w:p>
    <w:p>
      <w:pPr>
        <w:pStyle w:val="Normal"/>
      </w:pPr>
      <w:r>
        <w:t xml:space="preserve">Rolls: entity-tamsin-vell-engage-tamsin-vell entity-tamsin-vell Engage Tamsin Vell Engage Tamsin Vell Presence Knowledge Instinct Presence Knowledge, Instinct 12 Choose the trait from the player's method, not the entity type. A flat read of Tamsin Vell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Players may find coin, note, ledger, route stamp, and a personal token that humanizes the body. Loot / item link: Tamsin's Home-Token (Found only if the party searches respectfully.). Loot / item link: Cracked Pocket Ward™ (Found in Tamsin's satchel or on a lost courier.).</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Tamsin Vell a dead delivery driver at an overturned cart, with evidence that a person killed her A tired courier with a blue scarf, patched leather, route charms, and a pale scar near the jaw looks like someone who kept walking long after the road stopped being fair. Tamsin Vell: a dead delivery driver at an overturned cart, with evidence that a person killed her</w:t>
      </w:r>
    </w:p>
    <w:p>
      <w:pPr>
        <w:pStyle w:val="Normal"/>
      </w:pPr>
      <w:r>
        <w:t xml:space="preserve">Block1: Tamsin Vell TAM-zin VEL a dead delivery driver at an overturned cart, with evidence that a person killed her The human cost at the first crime scene. Evidence anchor and empathy check; players can search her effects and read the scene. The throat wound is clean, the cargo was not eaten, and the cart tells a humanoid-interference story. Manifest clues Goldwater debt slip Cracked Hexmart ward A reason to treat the job as a death, not a delay Absent, but handle her as a person whose life mattered. Gentle investigation: naming her humanity makes the clues land harder.</w:t>
      </w:r>
    </w:p>
    <w:p>
      <w:pPr>
        <w:pStyle w:val="Normal"/>
      </w:pPr>
      <w:r>
        <w:t xml:space="preserve">Block2: In life, finish one more delivery and get home with enough coin to reduce her debt. Be more than a route number in somebody else's ledger. In life, finish one more delivery and get home with enough coin to reduce her debt. Be more than a route number in somebody else's ledger. ordinary, dutiful, dead before the party can learn the whole person Her voice is unavailable; use letters, route notes, and small belongings instead. She had started to suspect the route accidents were being dressed up as ordinary wilderness trouble. Dying as paperwork: an unpaid balance, an undelivered crate, and no person left in the story. Warm bread wrapped for the road, clean tack, and couriers who remember names. Company euphemisms for death, cracked cheap wards, and anyone pawing through her things without care. Warm bread wrapped for the road, clean tack, and couriers who remember names. Company...</w:t>
      </w:r>
    </w:p>
    <w:p>
      <w:pPr>
        <w:pStyle w:val="Normal"/>
      </w:pPr>
      <w:r>
        <w:t xml:space="preserve">Block3: She cannot respond, so the scene asks the PCs to treat evidence as a person's last testimony. No persuasion. Instinct 12 or Knowledge 12 turns the wound, ward, and debt slip into the playable answer: this was made to look wild. Instinct 12 The body and ground contradict a simple animal attack. Knowledge 12 The debt slip points toward pressure bigger than one route. The playable lever is careful evidence handling and mercy toward what did not kill her.</w:t>
      </w:r>
    </w:p>
    <w:p>
      <w:pPr>
        <w:pStyle w:val="Normal"/>
      </w:pPr>
      <w:r>
        <w:t xml:space="preserve">Block4: Her death is recent. Her route was ordinary on paper. Goldwater debt and the clean wound point away from a random monster kill. The debt slip can point the table toward The Grail if they follow the money instead of the blood. Indebted to Goldwater, working an Emeris route, and protected by a cheap ward that failed when it mattered. Makes institutional harm visible through one dead worker rather than abstract lore. Goldwater debt can echo later if players follow the money. Marlowe can recognize the cargo custody risk without making the plot depend on Marlowe. Other couriers would recognize her patched style, route knots, and careful manifest marks.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Absent, but handle her as a person whose life mattered. Persuasion model: No persuasion. Instinct or Knowledge 12 reveals the clean wound, untouched cargo, and debt clue. Table move: call for the listed trait at Difficulty...</w:t>
      </w:r>
    </w:p>
    <w:p>
      <w:pPr>
        <w:pStyle w:val="Normal"/>
      </w:pPr>
      <w:r>
        <w:t xml:space="preserve">Portrait: assets/npc-images/tamsin-vell/portrait_base.png assets/npc-images/tamsin-vell/portrait_chroma.png assets/npc-images/tamsin-vell/portrait_transparent.png npc_images</w:t>
      </w:r>
    </w:p>
    <w:p>
      <w:pPr>
        <w:pStyle w:val="Normal"/>
      </w:pPr>
      <w:r>
        <w:t xml:space="preserve">Imagine It Like: Think of the gig delivery driver found too late, the one whose family never knew the route was dangerous until the company called it an incident. The cold-open victim in a prestige crime drama whose entire life you have to reassemble from the things left in her bag.</w:t>
      </w:r>
    </w:p>
    <w:p>
      <w:pPr>
        <w:pStyle w:val="Normal"/>
      </w:pPr>
      <w:r>
        <w:t xml:space="preserve">Fullbody: assets/npc-images/tamsin-vell/fullbody_base.png assets/npc-images/tamsin-vell/fullbody_chroma.png assets/npc-images/tamsin-vell/fullbody_transparent.png</w:t>
      </w:r>
    </w:p>
    <w:p>
      <w:pPr>
        <w:pStyle w:val="Normal"/>
      </w:pPr>
      <w:r>
        <w:t xml:space="preserve">Export Stamp</w:t>
      </w:r>
    </w:p>
    <w:p>
      <w:pPr>
        <w:pStyle w:val="Normal"/>
      </w:pPr>
      <w:r>
        <w:t xml:space="preserve">Build 2026-07-05T12:33:16 | Content hash 659371be04328f57 | Source hash 6753a06c32e5dca07a19eb73</w:t>
      </w:r>
    </w:p>
    <w:sectPr/>
  </w:body>
</w:document>
</file>