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Yikyik Trahll</w:t>
      </w:r>
    </w:p>
    <w:p>
      <w:pPr>
        <w:pStyle w:val="Normal"/>
      </w:pPr>
      <w:r>
        <w:t xml:space="preserve">Player-facing description</w:t>
      </w:r>
    </w:p>
    <w:p>
      <w:pPr>
        <w:pStyle w:val="Normal"/>
      </w:pPr>
      <w:r>
        <w:t xml:space="preserve">Yikyik Trahll: A charismatic Katari covered in black fur, quick to laugh, and determined to see every Bramble Union village in Sablewood.</w:t>
      </w:r>
    </w:p>
    <w:p>
      <w:pPr>
        <w:pStyle w:val="Normal"/>
      </w:pPr>
      <w:r>
        <w:t xml:space="preserve">Public role</w:t>
      </w:r>
    </w:p>
    <w:p>
      <w:pPr>
        <w:pStyle w:val="Normal"/>
      </w:pPr>
      <w:r>
        <w:t xml:space="preserve">Curious Bramble wanderer visiting every village</w:t>
      </w:r>
    </w:p>
    <w:p>
      <w:pPr>
        <w:pStyle w:val="Normal"/>
      </w:pPr>
      <w:r>
        <w:t xml:space="preserve">Handout text</w:t>
      </w:r>
    </w:p>
    <w:p>
      <w:pPr>
        <w:pStyle w:val="Normal"/>
      </w:pPr>
      <w:r>
        <w:t xml:space="preserve">Player-safe note: A charismatic Katari covered in black fur, quick to laugh, and determined to see every Bramble Union village in Sablewood.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Yikyik Trahll when it is present in the fiction.</w:t>
      </w:r>
    </w:p>
    <w:p>
      <w:pPr>
        <w:pStyle w:val="Normal"/>
      </w:pPr>
      <w:r>
        <w:t xml:space="preserve">Gm Only: Use the roll only when the player's method, stakes, and consequence are concrete.</w:t>
      </w:r>
    </w:p>
    <w:p>
      <w:pPr>
        <w:pStyle w:val="Normal"/>
      </w:pPr>
      <w:r>
        <w:t xml:space="preserve">No Roll Reveals: Surface read: A charismatic Katari covered in black fur, quick to laugh, and determined to see every Bramble Union village in Sablewood. Give obvious visible facts freely; roll for meaning, risk, leverage, cost, or a hidden angle.</w:t>
      </w:r>
    </w:p>
    <w:p>
      <w:pPr>
        <w:pStyle w:val="Normal"/>
      </w:pPr>
      <w:r>
        <w:t xml:space="preserve">Rolls: entity-yikyik-trahll-engage-yikyik-trahll entity-yikyik-trahll Engage Yikyik Trahll Engage Yikyik Trahll Presence Knowledge Instinct Presence Knowledge, Instinct 12 Choose the trait from the player's method, not the entity type. A flat read of Yikyik Trahll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yields context first: spoor, warning marks, tool scratches, route signs, or local testimony unless a scene names treasure. Loot / item link: Vial of Briarpowder (Trade, gift, or harvested from the Briar.).</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Yikyik Trahll A charismatic Katari covered in black fur, quick to laugh, and determined to see every Bramble Union village in Sablewood. A black-furred Katari wanderer smiles through travel dust, layered in blue beads, bronze charms, rope cords, and village tokens stitched into a patched cloak. Yikyik Trahll: A charismatic Katari covered in black fur, quick to laugh, and determined to see every Bramble Union village in Sablewood.</w:t>
      </w:r>
    </w:p>
    <w:p>
      <w:pPr>
        <w:pStyle w:val="Normal"/>
      </w:pPr>
      <w:r>
        <w:t xml:space="preserve">Block1: Yikyik Trahll YIK-yik TRAHL A charismatic Katari covered in black fur, quick to laugh, and determined to see every Bramble Union village in Sablewood. Curious Bramble wanderer visiting every village Use as a role-first conversation handle, clue source, or pressure valve. Yikyik Trahll gives the table a visible person attached to Bramble Union, Bramble Union Villages, The Wandering Briar. Start with sensory detail, then let questions earn the name and motive. A question to ask A local perspective A grounded reason this place matters A charismatic Katari covered in black fur, quick to laugh, and determined to see every Bramble Union village in Sablewood.; at the table, give Yikyik Trahll one visible object, one bodily habit, and one protected attachment tied to Bramble Union, Bramble Union Villages, The Wandering Briar. Respect the person's immediate want before asking for lore.</w:t>
      </w:r>
    </w:p>
    <w:p>
      <w:pPr>
        <w:pStyle w:val="Normal"/>
      </w:pPr>
      <w:r>
        <w:t xml:space="preserve">Block2: Trade stories, find a safe supper, and learn what trouble is moving through town. Keep roads human by carrying names, jokes, and warnings farther than official notices. Trade stories, find a safe supper, and learn what trouble is moving through town. Keep roads human by carrying names, jokes, and warnings farther than official notices. Warmth as a vocation, keeping the roads human by carrying jokes, names, and warnings between villages. Knows by touch which house-charm marks a favor owed and which marks one owing. Fears a world where every road belongs to a toll and every story to an office. Friend, I have been to that village, and they still owe me a song. Sit, eat, tell me what is moving through your town. A notice calls them bandits. I have eaten at their fire. Which of us would you believe? Yikyik hears more than he repeats, especially when a rumor might get someone hurt. A world...</w:t>
      </w:r>
    </w:p>
    <w:p>
      <w:pPr>
        <w:pStyle w:val="Normal"/>
      </w:pPr>
      <w:r>
        <w:t xml:space="preserve">Block3: Yikyik expects strangers to tell on themselves by what they laugh at. Story trade and respect land. Deception must beat his senses, not just his manners. Presence 12 They give one practical answer tied to their existing summary or role. He fights only to escape or protect a host; a clean exit is enough.</w:t>
      </w:r>
    </w:p>
    <w:p>
      <w:pPr>
        <w:pStyle w:val="Normal"/>
      </w:pPr>
      <w:r>
        <w:t xml:space="preserve">Block4: A charismatic Katari covered in black fur, quick to laugh, and determined to see every Bramble Union village in Sablewood. Keep Yikyik Trahll's deeper answers tied to existing page facts: A charismatic Katari covered in black fur, quick to laugh, and determined to see every Bramble Union village in Sablewood. Mocks corporate road language because it cannot understand hospitality. Yikyik Trahll localizes the Atlas entry through daily work, visible belongings, and pressure from Bramble Union, Bramble Union Villages, The Wandering Briar. If the table cares about Yikyik Trahll, let one object, favor, or local warning point back to Bramble Union, Bramble Union Villages, The Wandering Briar without creating a new plot engine. Any PC may engage; no PC-specific plot dependency. Useful rumor bridge for Varian-style heightened senses and local-road culture.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 charismatic Katari covered in black fur, quick to laugh, and determined to see every Bramble Union village in Sablewood.; at the table, give Yikyik Trahll one visible object, one bodily habit, and one protected attachment...</w:t>
      </w:r>
    </w:p>
    <w:p>
      <w:pPr>
        <w:pStyle w:val="Normal"/>
      </w:pPr>
      <w:r>
        <w:t xml:space="preserve">Portrait: assets/npc-images/yikyik-trahll/portrait_base.png assets/npc-images/yikyik-trahll/portrait_chroma.png assets/npc-images/yikyik-trahll/portrait_transparent.png npc_images</w:t>
      </w:r>
    </w:p>
    <w:p>
      <w:pPr>
        <w:pStyle w:val="Normal"/>
      </w:pPr>
      <w:r>
        <w:t xml:space="preserve">Imagine It Like: Think the traveling bard who knows everyone and owes half of them, the wandering storyteller-diplomat trading news for tea, the friend-of-a-friend who can get you in anywhere.</w:t>
      </w:r>
    </w:p>
    <w:p>
      <w:pPr>
        <w:pStyle w:val="Normal"/>
      </w:pPr>
      <w:r>
        <w:t xml:space="preserve">Fullbody: assets/npc-images/yikyik-trahll/fullbody_base.png assets/npc-images/yikyik-trahll/fullbody_chroma.png assets/npc-images/yikyik-trahll/fullbody_transparent.png</w:t>
      </w:r>
    </w:p>
    <w:p>
      <w:pPr>
        <w:pStyle w:val="Normal"/>
      </w:pPr>
      <w:r>
        <w:t xml:space="preserve">Export Stamp</w:t>
      </w:r>
    </w:p>
    <w:p>
      <w:pPr>
        <w:pStyle w:val="Normal"/>
      </w:pPr>
      <w:r>
        <w:t xml:space="preserve">Build 2026-07-05T12:33:16 | Content hash 7ac65207aac87665 | Source hash 6753a06c32e5dca07a19eb73</w:t>
      </w:r>
    </w:p>
    <w:sectPr/>
  </w:body>
</w:document>
</file>