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Help an Ally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Spend Hope to add an advantage die to another PC's roll.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helper can describe real help in the fiction.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helper can describe real help in the fiction.</w:t>
      </w:r>
    </w:p>
    <w:p>
      <w:pPr>
        <w:pStyle w:val="Normal"/>
      </w:pPr>
      <w:r>
        <w:t xml:space="preserve">Spend Hope, describe the help, and add the help die.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help?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advantage-disadvantage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ce7b0272c3d24cb0 | Source hash 6753a06c32e5dca07a19eb73</w:t>
      </w:r>
    </w:p>
    <w:sectPr/>
  </w:body>
</w:document>
</file>