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Short Rest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About an hour to recover and prepare; the GM gains 1d4 Fear.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the Open Vale rest beat or similar downtime.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the Open Vale rest beat or similar downtime.</w:t>
      </w:r>
    </w:p>
    <w:p>
      <w:pPr>
        <w:pStyle w:val="Normal"/>
      </w:pPr>
      <w:r>
        <w:t xml:space="preserve">Each PC chooses two downtime moves. The GM gains 1d4 Fear, then play returns with refreshed pressure.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can I do on a short rest?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stress</w:t>
      </w:r>
    </w:p>
    <w:p>
      <w:pPr>
        <w:pStyle w:val="Normal"/>
      </w:pPr>
      <w:r>
        <w:t xml:space="preserve">armor-slots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57bcbe4d63146126 | Source hash 6753a06c32e5dca07a19eb73</w:t>
      </w:r>
    </w:p>
    <w:sectPr/>
  </w:body>
</w:document>
</file>