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S01-02 - The Overturned Vendor Cart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A vendor cart lies sideways across the road. Produce and invoices spill into the mud. A polished placard blinks: INCIDENT RESPONSE EXPECTED WITHIN 3–5 BUSINESS DAYS.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party finds a vendor cart blocking the road, with spilled produce, invoices, and a useless incident placard.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Investigate the cart</w:t>
      </w:r>
    </w:p>
    <w:p>
      <w:pPr>
        <w:pStyle w:val="Normal"/>
      </w:pPr>
      <w:r>
        <w:t xml:space="preserve">Move the cart</w:t>
      </w:r>
    </w:p>
    <w:p>
      <w:pPr>
        <w:pStyle w:val="Normal"/>
      </w:pPr>
      <w:r>
        <w:t xml:space="preserve">Call out into the woods</w:t>
      </w:r>
    </w:p>
    <w:p>
      <w:pPr>
        <w:pStyle w:val="Normal"/>
      </w:pPr>
      <w:r>
        <w:t xml:space="preserve">Approach the body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The Overturned Vendor Cart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What cheerful warning sign did your character dismiss as marketing copy before realizing it was true?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placard can be a standard route-monitoring glyph, not proof that anyone meaningfully knows what happened.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Sablewood route lore: this is an approved path, and the body/cart disruption should feel like a coverage failure as much as a wilderness event.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[KEEP/EARNED] The driver died from a cut throat; the strixwolf did not kill him. (Instinct or Knowledge Medium 15)</w:t>
      </w:r>
    </w:p>
    <w:p>
      <w:pPr>
        <w:pStyle w:val="Normal"/>
      </w:pPr>
      <w:r>
        <w:t xml:space="preserve">[ADD/EARNED] Near the cart is a pre-written Grail "Hazard Confirmed: Strixwolf Attack" tag. (Finesse or Instinct Medium 15)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Instinct or Knowledge Separate animal scavenging from staged violence. Standard The PCs learn Tamsin was likely killed by humanoids. 15 Cleanly resolve: Separate animal scavenging from staged violence. Add a concrete boon, extra clue, or improved position. Success, plus the player names one helpful detail or asks one follow-up question. Success, but the GM exposes a cost, ticks a countdown, or reveals a new pressure tied to The Overturned Vendor Cart. The full goal slips, but the party still learns a useful truth or avoids the worst consequence. The GM makes a hard move that follows from the fiction and leaves the next choice visible. Spend Fear to separate true evidence from a tempting false read, or put the carriage/cargo under time pressure.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Route Ledger The delivery was delayed. Someone manipulated the logistics trail. The ledger's time marks do not match the official route.</w:t>
      </w:r>
    </w:p>
    <w:p>
      <w:pPr>
        <w:pStyle w:val="Normal"/>
      </w:pPr>
      <w:r>
        <w:t xml:space="preserve">Bramble Strand Someone else was here. Bramble Union scouts marked the site. A tied plant-fiber marker under the cart.</w:t>
      </w:r>
    </w:p>
    <w:p>
      <w:pPr>
        <w:pStyle w:val="Normal"/>
      </w:pPr>
      <w:r>
        <w:t xml:space="preserve">Earned seed Available if players investigate, show mercy, or ask the right question. The driver died from a cut throat; the strixwolf did not kill him. Instinct or Knowledge Medium 15</w:t>
      </w:r>
    </w:p>
    <w:p>
      <w:pPr>
        <w:pStyle w:val="Normal"/>
      </w:pPr>
      <w:r>
        <w:t xml:space="preserve">Earned seed Available if players investigate, show mercy, or ask the right question. Near the cart is a pre-written Grail "Hazard Confirmed: Strixwolf Attack" tag. Finesse or Instinct Medium 15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Use Vendor Cart and Tamsin Vell search tables</w:t>
      </w:r>
    </w:p>
    <w:p>
      <w:pPr>
        <w:pStyle w:val="Normal"/>
      </w:pPr>
      <w:r>
        <w:t xml:space="preserve">Keystone Asset™: 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Incident Response Placard™: 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Sableblade: Growing straight up out of dark forest soil, like a sapling that decided to be a sword, is a blade of living dark wood and pale metal. It has no maker's mark and hums when your hand nears the hilt.</w:t>
      </w:r>
    </w:p>
    <w:p>
      <w:pPr>
        <w:pStyle w:val="Normal"/>
      </w:pPr>
      <w:r>
        <w:t xml:space="preserve">Recall Stone: A smooth grey pebble feels warm and ordinary until it refuses to stay where you put it. Set it down, look away, and it waits back in your palm.</w:t>
      </w:r>
    </w:p>
    <w:p>
      <w:pPr>
        <w:pStyle w:val="Normal"/>
      </w:pPr>
      <w:r>
        <w:t xml:space="preserve">Goldwater Liability Token™: A heavy brass chit with a smiling coin-face drops into your palm like a tiny verdict. The fine print is too small to read without feeling blamed.</w:t>
      </w:r>
    </w:p>
    <w:p>
      <w:pPr>
        <w:pStyle w:val="Normal"/>
      </w:pPr>
      <w:r>
        <w:t xml:space="preserve">Tamsin's Home-Token: 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Cracked Pocket Ward™: A cheap little ward charm sits cracked down the middle, still trying to glow through a smiling warranty sticker.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One pressure: The party finds a vendor cart blocking the road, with spilled produce, invoices, and a useless incident placard.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s01-02-search-tamsin-vell S01-02 Search Tamsin Vell Search Tamsin Vell Instinct Knowledge Instinct Knowledge 12 Instinct notices wounds and threat posture; Knowledge reconstructs the scene. A false monster-read hides the murder.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 false monster-read hides the murder. Use a hard complication, lost time...</w:t>
      </w:r>
    </w:p>
    <w:p>
      <w:pPr>
        <w:pStyle w:val="Normal"/>
      </w:pPr>
      <w:r>
        <w:t xml:space="preserve">Gm Fear Spends: Make the safe road feel less safe: noise, scent, cracked wheel, or cargo hum. Separate evidence from assumption so a monster read is tempting but incomplete.</w:t>
      </w:r>
    </w:p>
    <w:p>
      <w:pPr>
        <w:pStyle w:val="Normal"/>
      </w:pPr>
      <w:r>
        <w:t xml:space="preserve">Conditions Hazards: Hidden</w:t>
      </w:r>
    </w:p>
    <w:p>
      <w:pPr>
        <w:pStyle w:val="Normal"/>
      </w:pPr>
      <w:r>
        <w:t xml:space="preserve">Search Loot Clues: Search Tamsin Vell / Vendor Cart: Pocket Ward, manifest, Goldwater slip, route ledger, lived-in details.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Overturned Vendor Cart asks what the party does, what it costs, and who is protected.</w:t>
      </w:r>
    </w:p>
    <w:p>
      <w:pPr>
        <w:pStyle w:val="Normal"/>
      </w:pPr>
      <w:r>
        <w:t xml:space="preserve">Trait Variety Note: Primary traits in this scene: Finesse, Instinct, Knowledge.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7c0e8200d6bc724a | Source hash 6753a06c32e5dca07a19eb73</w:t>
      </w:r>
    </w:p>
    <w:sectPr/>
  </w:body>
</w:document>
</file>