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S04-01 - Through the Farms</w:t>
      </w:r>
    </w:p>
    <w:p>
      <w:pPr>
        <w:pStyle w:val="Normal"/>
      </w:pPr>
      <w:r>
        <w:t xml:space="preserve">Player read-aloud</w:t>
      </w:r>
    </w:p>
    <w:p>
      <w:pPr>
        <w:pStyle w:val="Normal"/>
      </w:pPr>
      <w:r>
        <w:t xml:space="preserve">Blue moss glows over the crops like starlight caught in soil. The trees ahead have faces carved into every side.</w:t>
      </w:r>
    </w:p>
    <w:p>
      <w:pPr>
        <w:pStyle w:val="Normal"/>
      </w:pPr>
      <w:r>
        <w:t xml:space="preserve">Scene summary</w:t>
      </w:r>
    </w:p>
    <w:p>
      <w:pPr>
        <w:pStyle w:val="Normal"/>
      </w:pPr>
      <w:r>
        <w:t xml:space="preserve">The road to the Custodian passes through mosslit farms and carved watching trees.</w:t>
      </w:r>
    </w:p>
    <w:p>
      <w:pPr>
        <w:pStyle w:val="Normal"/>
      </w:pPr>
      <w:r>
        <w:t xml:space="preserve">Visible choices</w:t>
      </w:r>
    </w:p>
    <w:p>
      <w:pPr>
        <w:pStyle w:val="Normal"/>
      </w:pPr>
      <w:r>
        <w:t xml:space="preserve">Ask about tree faces</w:t>
      </w:r>
    </w:p>
    <w:p>
      <w:pPr>
        <w:pStyle w:val="Normal"/>
      </w:pPr>
      <w:r>
        <w:t xml:space="preserve">Follow locals’ directions</w:t>
      </w:r>
    </w:p>
    <w:p>
      <w:pPr>
        <w:pStyle w:val="Normal"/>
      </w:pPr>
      <w:r>
        <w:t xml:space="preserve">Watch for ward magic</w:t>
      </w:r>
    </w:p>
    <w:p>
      <w:pPr>
        <w:pStyle w:val="Normal"/>
      </w:pPr>
      <w:r>
        <w:t xml:space="preserve">Player questions</w:t>
      </w:r>
    </w:p>
    <w:p>
      <w:pPr>
        <w:pStyle w:val="Normal"/>
      </w:pPr>
      <w:r>
        <w:t xml:space="preserve">What detail in Through the Farms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GM notes</w:t>
      </w:r>
    </w:p>
    <w:p>
      <w:pPr>
        <w:pStyle w:val="Normal"/>
      </w:pPr>
      <w:r>
        <w:t xml:space="preserve">This is a good place to ask Khari’s old name for Sablewood if it has not come up.</w:t>
      </w:r>
    </w:p>
    <w:p>
      <w:pPr>
        <w:pStyle w:val="Normal"/>
      </w:pPr>
      <w:r>
        <w:t xml:space="preserve">Keep player-facing information actionable. Reveal systemic truth through objects, reactions, and consequences before naming it.</w:t>
      </w:r>
    </w:p>
    <w:p>
      <w:pPr>
        <w:pStyle w:val="Normal"/>
      </w:pPr>
      <w:r>
        <w:t xml:space="preserve">Manufactured-threat lens: seed the contradiction, do not explain it. The surface goal stays simple and heroic.</w:t>
      </w:r>
    </w:p>
    <w:p>
      <w:pPr>
        <w:pStyle w:val="Normal"/>
      </w:pPr>
      <w:r>
        <w:t xml:space="preserve">Checks and rolls</w:t>
      </w:r>
    </w:p>
    <w:p>
      <w:pPr>
        <w:pStyle w:val="Normal"/>
      </w:pPr>
      <w:r>
        <w:t xml:space="preserve">Instinct Notice ward posts failing unevenly. Easy Foreshadow ritual instability. 10 Cleanly resolve: Notice ward posts failing unevenly. Add a concrete boon, extra clue, or improved position. Success, plus the player names one helpful detail or asks one follow-up question. Success, but the GM exposes a cost, ticks a countdown, or reveals a new pressure tied to Through the Farms. The full goal slips, but the party still learns a useful truth or avoids the worst consequence. The GM makes a hard move that follows from the fiction and leaves the next choice visible. Spend Fear to expose neglected infrastructure, stress the Custodian, or make the Keystone hum at the wrong moment. On mixed or sliding results, reveal information in layers: visible fact, actionable clue, then systemic truth.</w:t>
      </w:r>
    </w:p>
    <w:p>
      <w:pPr>
        <w:pStyle w:val="Normal"/>
      </w:pPr>
      <w:r>
        <w:t xml:space="preserve">Clues</w:t>
      </w:r>
    </w:p>
    <w:p>
      <w:pPr>
        <w:pStyle w:val="Normal"/>
      </w:pPr>
      <w:r>
        <w:t xml:space="preserve">Uneven ward buzz The ward is failing. Open Vale is the convergence point. The protective network is deteriorating in patches.</w:t>
      </w:r>
    </w:p>
    <w:p>
      <w:pPr>
        <w:pStyle w:val="Normal"/>
      </w:pPr>
      <w:r>
        <w:t xml:space="preserve">Loot</w:t>
      </w:r>
    </w:p>
    <w:p>
      <w:pPr>
        <w:pStyle w:val="Normal"/>
      </w:pPr>
      <w:r>
        <w:t xml:space="preserve">Soil sample</w:t>
      </w:r>
    </w:p>
    <w:p>
      <w:pPr>
        <w:pStyle w:val="Normal"/>
      </w:pPr>
      <w:r>
        <w:t xml:space="preserve">Ward-post rubbing</w:t>
      </w:r>
    </w:p>
    <w:p>
      <w:pPr>
        <w:pStyle w:val="Normal"/>
      </w:pPr>
      <w:r>
        <w:t xml:space="preserve">Mechanics</w:t>
      </w:r>
    </w:p>
    <w:p>
      <w:pPr>
        <w:pStyle w:val="Normal"/>
      </w:pPr>
      <w:r>
        <w:t xml:space="preserve">Plot So Far: The party is in Act Four pressure: The road to the Custodian passes through mosslit farms and carved watching trees.</w:t>
      </w:r>
    </w:p>
    <w:p>
      <w:pPr>
        <w:pStyle w:val="Normal"/>
      </w:pPr>
      <w:r>
        <w:t xml:space="preserve">Mechanics In Play: Use Daggerheart Duality Dice as baseline. Use the listed Difficulty and outcome options when a roll matters. Keep trivial actions no-roll; roll only when uncertainty, cost, or danger is interesting.</w:t>
      </w:r>
    </w:p>
    <w:p>
      <w:pPr>
        <w:pStyle w:val="Normal"/>
      </w:pPr>
      <w:r>
        <w:t xml:space="preserve">Roll Cards: s04-01-navigate-the-farms-at-dusk S04-01 Navigate the farms at dusk Navigate the farms at dusk Instinct Agility Instinct Agility 11 Instinct reads paths; Agility keeps footing. The party loses time before the Custodian.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party loses time before the Custodian. Use a hard complication, lost time, worse...</w:t>
      </w:r>
    </w:p>
    <w:p>
      <w:pPr>
        <w:pStyle w:val="Normal"/>
      </w:pPr>
      <w:r>
        <w:t xml:space="preserve">Gm Fear Spends: Make neglected infrastructure answer at the wrong moment. Stress the Custodian's trust without turning her into a device.</w:t>
      </w:r>
    </w:p>
    <w:p>
      <w:pPr>
        <w:pStyle w:val="Normal"/>
      </w:pPr>
      <w:r>
        <w:t xml:space="preserve">Conditions Hazards: No official condition unless a feature, hazard, or fictional position calls for Hidden, Restrained, or Vulnerable.</w:t>
      </w:r>
    </w:p>
    <w:p>
      <w:pPr>
        <w:pStyle w:val="Normal"/>
      </w:pPr>
      <w:r>
        <w:t xml:space="preserve">Search Loot Clues: No fixed loot. Offer clue, texture, or hospitality only when the fiction supports it.</w:t>
      </w:r>
    </w:p>
    <w:p>
      <w:pPr>
        <w:pStyle w:val="Normal"/>
      </w:pPr>
      <w:r>
        <w:t xml:space="preserve">No Roll Guidance: Do not call for a roll when the players have time, a clear method, and no meaningful pressure.</w:t>
      </w:r>
    </w:p>
    <w:p>
      <w:pPr>
        <w:pStyle w:val="Normal"/>
      </w:pPr>
      <w:r>
        <w:t xml:space="preserve">Escalation: Escalate by making cost visible: time, noise, trust, ward instability, or someone vulnerable in danger.</w:t>
      </w:r>
    </w:p>
    <w:p>
      <w:pPr>
        <w:pStyle w:val="Normal"/>
      </w:pPr>
      <w:r>
        <w:t xml:space="preserve">Deescalation: De-escalate through respect, care, honest testimony, useful evidence, or a concrete concession.</w:t>
      </w:r>
    </w:p>
    <w:p>
      <w:pPr>
        <w:pStyle w:val="Normal"/>
      </w:pPr>
      <w:r>
        <w:t xml:space="preserve">Tv Mechanics Caption: Public cue: Through the Farms asks what the party does, what it costs, and who is protected.</w:t>
      </w:r>
    </w:p>
    <w:p>
      <w:pPr>
        <w:pStyle w:val="Normal"/>
      </w:pPr>
      <w:r>
        <w:t xml:space="preserve">Trait Variety Note: Primary traits in this scene: Agility, Finesse, Instinct, Knowledge. If rolls drift toward Instinct/Presence, ask whether Agility, Strength, Finesse, or Knowledge better describes the action.</w:t>
      </w:r>
    </w:p>
    <w:p>
      <w:pPr>
        <w:pStyle w:val="Normal"/>
      </w:pPr>
      <w:r>
        <w:t xml:space="preserve">Class Community Ancestry Reveals: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Export Stamp</w:t>
      </w:r>
    </w:p>
    <w:p>
      <w:pPr>
        <w:pStyle w:val="Normal"/>
      </w:pPr>
      <w:r>
        <w:t xml:space="preserve">Build 2026-07-05T12:33:16 | Content hash 0281f2f38e943018 | Source hash 6753a06c32e5dca07a19eb73</w:t>
      </w:r>
    </w:p>
    <w:sectPr/>
  </w:body>
</w:document>
</file>