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MAP-LOC-the-refuge - The Refuge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Refuge is prosperous because people learned how to survive Sablewood, not because Sablewood became safe.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Refuge is prosperous because people learned how to survive Sablewood, not because Sablewood became safe.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success in Sablewood feel costly and communal.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17006b41cf7fd543 | Source hash 6753a06c32e5dca07a19eb73</w:t>
      </w:r>
    </w:p>
    <w:sectPr/>
  </w:body>
</w:document>
</file>