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S01-02 - The Overturned Vendor Cart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Your steeds haul the carriage around a tight bend and stop hard. The path ahead is blocked: a vendor cart lies overturned, its fruit, vegetables, and spilled preserves scattered across the trail. Something has been feeding here. The air is wrong: sweet rot and something underneath it, coppery. From the far side of the cart, you hear wet, unhurried movement.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Figure out what happened here and clear the road.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Block the road with a wrecked vendor cart, let the table read the scene, and plant that the obvious animal story does not add up.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Use the wreck as an investigation scene first and a creature reveal second.</w:t>
      </w:r>
    </w:p>
    <w:p>
      <w:pPr>
        <w:pStyle w:val="Normal"/>
      </w:pPr>
      <w:r>
        <w:t xml:space="preserve">Player-safe language: body, feeding, blade wound. GM-only truth: staged murder and later Bramble connection.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 carriage stops hard. Ahead of you is a wreck, a body, and something feeding just out of sight. You can rush toward the sound, but you have time to look first. What do you check?" If someone checks the body, say: "The feeding is messy, but the killing wound is clean. This was not done by claws." If they need the roll, call Knowledge or Instinct, Difficulty 12.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slitThroatDiscovered Slit throat discovered checkbox Carry this forward as the first crack in the animal-attack story.</w:t>
      </w:r>
    </w:p>
    <w:p>
      <w:pPr>
        <w:pStyle w:val="Normal"/>
      </w:pPr>
      <w:r>
        <w:t xml:space="preserve">brambleSeedFound Bramble seed found checkbox Use only as a seed; do not resolve the later faction connection in Act 1.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61eb3367752dbbf0 | Source hash 6753a06c32e5dca07a19eb73</w:t>
      </w:r>
    </w:p>
    <w:sectPr/>
  </w:body>
</w:document>
</file>