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S01-03 - The Creature and Her Young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From behind the cart steps a large creature: the body of a wolf, the face of an owl, broad feathered wings folded along its back. It lifts its head from the meal and studies you, unhurried, deciding whether you are a threat. Then, behind it, two smaller shapes stumble into view: clumsy, big-eyed, and keeping close to its legs.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Deal with the creature without anyone, including the pups, getting hurt, and clear the road.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Reveal the feeding creature by description first, then show that she is protecting pups and is not the simple monster story.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Player-safe: wary mother animal, two pups, road blocked by a decision.</w:t>
      </w:r>
    </w:p>
    <w:p>
      <w:pPr>
        <w:pStyle w:val="Normal"/>
      </w:pPr>
      <w:r>
        <w:t xml:space="preserve">GM-only: she did not kill the driver; she is not manufactured.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"She has not attacked. She is watching you and keeping herself between you and the young. If you want the name, locals call this kind of creature a strixwolf. The important part right now is not the name. It is her posture. What signal do you give her?"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strixwolf_outcome Strixwolf Outcome select unresolved calmed helped avoided attacked killed 9</w:t>
      </w:r>
    </w:p>
    <w:p>
      <w:pPr>
        <w:pStyle w:val="Normal"/>
      </w:pPr>
      <w:r>
        <w:t xml:space="preserve">strixwolf_trust Strixwolf Trust number 3</w:t>
      </w:r>
    </w:p>
    <w:p>
      <w:pPr>
        <w:pStyle w:val="Normal"/>
      </w:pPr>
      <w:r>
        <w:t xml:space="preserve">strixwolf_blood_debt Strixwolf Blood Debt checkbox 9</w:t>
      </w:r>
    </w:p>
    <w:p>
      <w:pPr>
        <w:pStyle w:val="Normal"/>
      </w:pPr>
      <w:r>
        <w:t xml:space="preserve">strixwolfDisposition Creature disposition select calm wary hostile Use this to route mercy, escalation, or combat.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7bb2b5b50ac62d44 | Source hash 6753a06c32e5dca07a19eb73</w:t>
      </w:r>
    </w:p>
    <w:sectPr/>
  </w:body>
</w:document>
</file>