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S02-02 - Eyes in the Brush</w:t>
      </w:r>
    </w:p>
    <w:p>
      <w:pPr>
        <w:pStyle w:val="Normal"/>
      </w:pPr>
      <w:r>
        <w:t xml:space="preserve">Player text</w:t>
      </w:r>
    </w:p>
    <w:p>
      <w:pPr>
        <w:pStyle w:val="Normal"/>
      </w:pPr>
      <w:r>
        <w:t xml:space="preserve">The road feels watched. A branch snaps where no wind moved it. The hybrid animals have gone quiet: lark-moths, fox-bats, all of them holding their breath the way you are holding yours. Something is keeping pace with you in the brush, and it is not an animal.</w:t>
      </w:r>
    </w:p>
    <w:p>
      <w:pPr>
        <w:pStyle w:val="Normal"/>
      </w:pPr>
      <w:r>
        <w:t xml:space="preserve">Public objective</w:t>
      </w:r>
    </w:p>
    <w:p>
      <w:pPr>
        <w:pStyle w:val="Normal"/>
      </w:pPr>
      <w:r>
        <w:t xml:space="preserve">Notice the threat before it reaches you.</w:t>
      </w:r>
    </w:p>
    <w:p>
      <w:pPr>
        <w:pStyle w:val="Normal"/>
      </w:pPr>
      <w:r>
        <w:t xml:space="preserve">GM goal</w:t>
      </w:r>
    </w:p>
    <w:p>
      <w:pPr>
        <w:pStyle w:val="Normal"/>
      </w:pPr>
      <w:r>
        <w:t xml:space="preserve">Run the ambush spot check and fold in the strixwolf carryover before the road breaks open.</w:t>
      </w:r>
    </w:p>
    <w:p>
      <w:pPr>
        <w:pStyle w:val="Normal"/>
      </w:pPr>
      <w:r>
        <w:t xml:space="preserve">GM notes</w:t>
      </w:r>
    </w:p>
    <w:p>
      <w:pPr>
        <w:pStyle w:val="Normal"/>
      </w:pPr>
      <w:r>
        <w:t xml:space="preserve">This is dread into snap: quiet, tell, roll, ambush.</w:t>
      </w:r>
    </w:p>
    <w:p>
      <w:pPr>
        <w:pStyle w:val="Normal"/>
      </w:pPr>
      <w:r>
        <w:t xml:space="preserve">Mercy carryover is a mechanical reward, but the exact canon weight remains a Kyle confirmation flag.</w:t>
      </w:r>
    </w:p>
    <w:p>
      <w:pPr>
        <w:pStyle w:val="Normal"/>
      </w:pPr>
      <w:r>
        <w:t xml:space="preserve">GM script</w:t>
      </w:r>
    </w:p>
    <w:p>
      <w:pPr>
        <w:pStyle w:val="Normal"/>
      </w:pPr>
      <w:r>
        <w:t xml:space="preserve">Say: "The forest has gone quiet in a way your bodies understand before your minds do. Make an Instinct roll against Difficulty 14. Beat it and you see them before they move. Miss it and they get the jump." If the strixwolf was calmed or helped, add: "A distant hoot gives you one heartbeat of warning. Take an advantage die." If the strixwolf was killed or left blood-debt behind, add: "The forest gives no warning this time."</w:t>
      </w:r>
    </w:p>
    <w:p>
      <w:pPr>
        <w:pStyle w:val="Normal"/>
      </w:pPr>
      <w:r>
        <w:t xml:space="preserve">State controls</w:t>
      </w:r>
    </w:p>
    <w:p>
      <w:pPr>
        <w:pStyle w:val="Normal"/>
      </w:pPr>
      <w:r>
        <w:t xml:space="preserve">strixwolf_outcome Strixwolf outcome select unresolved calmed helped avoided attacked killed Calmed/helped can grant advantage; killed/blood debt removes warning or increases pressure.</w:t>
      </w:r>
    </w:p>
    <w:p>
      <w:pPr>
        <w:pStyle w:val="Normal"/>
      </w:pPr>
      <w:r>
        <w:t xml:space="preserve">strixwolf_trust Strixwolf trust number 3 Trust 1+ can justify the warning beat.</w:t>
      </w:r>
    </w:p>
    <w:p>
      <w:pPr>
        <w:pStyle w:val="Normal"/>
      </w:pPr>
      <w:r>
        <w:t xml:space="preserve">strixwolf_blood_debt Strixwolf blood debt checkbox If checked, do not grant mercy warning.</w:t>
      </w:r>
    </w:p>
    <w:p>
      <w:pPr>
        <w:pStyle w:val="Normal"/>
      </w:pPr>
      <w:r>
        <w:t xml:space="preserve">ambushAwareness Ambush awareness select unresolved see-them-coming ambushed Sets who acts first in S02-03.</w:t>
      </w:r>
    </w:p>
    <w:p>
      <w:pPr>
        <w:pStyle w:val="Normal"/>
      </w:pPr>
      <w:r>
        <w:t xml:space="preserve">closingInCountdown Closing In countdown number 4 If high, begin with worse position or fewer clean sightlines.</w:t>
      </w:r>
    </w:p>
    <w:p>
      <w:pPr>
        <w:pStyle w:val="Normal"/>
      </w:pPr>
      <w:r>
        <w:t xml:space="preserve">Export Stamp</w:t>
      </w:r>
    </w:p>
    <w:p>
      <w:pPr>
        <w:pStyle w:val="Normal"/>
      </w:pPr>
      <w:r>
        <w:t xml:space="preserve">Build 2026-07-05T12:33:16 | Content hash 7b94f24339ed8309 | Source hash 6753a06c32e5dca07a19eb73</w:t>
      </w:r>
    </w:p>
    <w:sectPr/>
  </w:body>
</w:document>
</file>