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Auditor's Verdict Ledger™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black ledger with bronze corners opens too neatly, as if the pages have already decided what the facts will be.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black ledger with bronze corners opens too neatly, as if the pages have already decided what the facts will be.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GOLDWATER VERDICT LEDGER: For When Reality Needs a Column. Balanced Books, Balanced Blame.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Social pressure object. Presence or Knowledge 13 can force the auditor to record an inconvenient fact.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e5ca38ab3ec6b79a | Source hash 6753a06c32e5dca07a19eb73</w:t>
      </w:r>
    </w:p>
    <w:sectPr/>
  </w:body>
</w:document>
</file>