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Sabine Quillon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brisk field agent who can brief the job if Marlowe should not carry it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polished elf factor in white-and-gold field dress holds a sealed scroll tube with immaculate gloves, every pin and clasp arranged to look effortless.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Immaculate competence built as armor. She keeps the contract, not the consequences. Honest in brief flashes, mostly about how little she is paid to be honest.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Cargo handoff Contract terms A clean start signal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Cargo handoff</w:t>
      </w:r>
    </w:p>
    <w:p>
      <w:pPr>
        <w:pStyle w:val="Normal"/>
      </w:pPr>
      <w:r>
        <w:t xml:space="preserve">Contract terms</w:t>
      </w:r>
    </w:p>
    <w:p>
      <w:pPr>
        <w:pStyle w:val="Normal"/>
      </w:pPr>
      <w:r>
        <w:t xml:space="preserve">A clean start signal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cb192221f01645ac | Source hash 6753a06c32e5dca07a19eb73</w:t>
      </w:r>
    </w:p>
    <w:sectPr/>
  </w:body>
</w:document>
</file>