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Goldwater-Grail Toll Crew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Gold-and-white road enforcers in polished livery and practical armor, carrying a stamped ledger, coin box, spear, and shield like a toll can become a verdict.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polished corporate road crew at a forest barrier: one ledger-bearer, one spear-holder, one shield-bearer, all dressed like fees are law.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Gold-and-white road enforcers in polished livery and practical armor, carrying a stamped ledger, coin box, spear, and shield like a toll can become a verdict.; run Goldwater-Grail Toll Crew with a motive, an exit route, and one visible sign of the system...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Goldwater-Grail Toll Crew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62d901e9981b877e | Source hash 6753a06c32e5dca07a19eb73</w:t>
      </w:r>
    </w:p>
    <w:sectPr/>
  </w:body>
</w:document>
</file>