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Halython Fives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 soft-spoken clank playing a card-and-acorn game with a fox-bat nearby</w:t>
      </w:r>
    </w:p>
    <w:p>
      <w:pPr>
        <w:pStyle w:val="Normal"/>
      </w:pPr>
      <w:r>
        <w:t xml:space="preserve">Public Read</w:t>
      </w:r>
    </w:p>
    <w:p>
      <w:pPr>
        <w:pStyle w:val="Normal"/>
      </w:pPr>
      <w:r>
        <w:t xml:space="preserve">A round brass clank with huge glass eyes holds a tray of colored game stones inside a warm workshop of hanging lamps and tiny mechanical keepsakes.</w:t>
      </w:r>
    </w:p>
    <w:p>
      <w:pPr>
        <w:pStyle w:val="Normal"/>
      </w:pPr>
      <w:r>
        <w:t xml:space="preserve">Comes Across As</w:t>
      </w:r>
    </w:p>
    <w:p>
      <w:pPr>
        <w:pStyle w:val="Normal"/>
      </w:pPr>
      <w:r>
        <w:t xml:space="preserve">Patient to the point of disguise, hiding hard questions inside a children's game of cards and acorns. Oils the same shoulder twice when nervous. Wants, more than anything, to be a person made of parts rather than a tool that happened to learn tricks.</w:t>
      </w:r>
    </w:p>
    <w:p>
      <w:pPr>
        <w:pStyle w:val="Normal"/>
      </w:pPr>
      <w:r>
        <w:t xml:space="preserve">Might Offer</w:t>
      </w:r>
    </w:p>
    <w:p>
      <w:pPr>
        <w:pStyle w:val="Normal"/>
      </w:pPr>
      <w:r>
        <w:t xml:space="preserve">A game A Bramble question A soft clue about how locals track pressure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A game</w:t>
      </w:r>
    </w:p>
    <w:p>
      <w:pPr>
        <w:pStyle w:val="Normal"/>
      </w:pPr>
      <w:r>
        <w:t xml:space="preserve">A Bramble question</w:t>
      </w:r>
    </w:p>
    <w:p>
      <w:pPr>
        <w:pStyle w:val="Normal"/>
      </w:pPr>
      <w:r>
        <w:t xml:space="preserve">A soft clue about how locals track pressure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30edaaca841ea07d | Source hash 6753a06c32e5dca07a19eb73</w:t>
      </w:r>
    </w:p>
    <w:sectPr/>
  </w:body>
</w:document>
</file>