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Hidden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While out of sight from all foes and they do not know where you are, rolls against you have disadvantage.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While out of sight from all foes and they do not know where you are, rolls against you have disadvantage.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Official Daggerheart primary condition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a6b97d682541d20f | Source hash 6753a06c32e5dca07a19eb73</w:t>
      </w:r>
    </w:p>
    <w:sectPr/>
  </w:body>
</w:document>
</file>