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Inspection-Sealed Counterweight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cabin-sized rune-marked counterweight that prevents easy access to the Custodian’s office.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Inspection-Sealed Counterweight: A cabin-sized rune-marked counterweight that prevents easy access to the Custodian’s office.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cabin-sized rune-marked counterweight that prevents easy access to the Custodian’s office.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f63ec3f46cd19ce5 | Source hash 6753a06c32e5dca07a19eb73</w:t>
      </w:r>
    </w:p>
    <w:sectPr/>
  </w:body>
</w:document>
</file>