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NPC / Community Trust Track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generic rapport tracker for how warm, candid, generous, or guarded a person or settlement becomes after repeated choices.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generic rapport tracker for how warm, candid, generous, or guarded a person or settlement becomes after repeated choices.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Choice and payoff tracking lane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236b07409493f866 | Source hash 6753a06c32e5dca07a19eb73</w:t>
      </w:r>
    </w:p>
    <w:sectPr/>
  </w:body>
</w:document>
</file>