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Sableleaf Shoes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pair of shoes sewn entirely from broad sablewood leaves sits light as breath, green-veined, and already leaning toward motion.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pair of shoes sewn entirely from broad sablewood leaves sits light as breath, green-veined, and already leaning toward motion.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ZEPHRA FOOTWEAR ADVISORY: Leaf-based apparel is not rated, waterproofed, or resoled by any licensed cobbler. Why walk in salad?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While in Sablewood, spend Hope to gain advantage on an Agility roll.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d1fa33cf13a329e4 | Source hash 6753a06c32e5dca07a19eb73</w:t>
      </w:r>
    </w:p>
    <w:sectPr/>
  </w:body>
</w:document>
</file>