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Soul-Audit Wraith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cold memory predator that makes care feel like an unpaid balance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blue-white skeletal auditor drifts inside a torn hood, ledger-light spilling from a dead chest medallion while spectral papers curl around one arm.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predator made of policy, hunting where debt, ward-failure, and fear overlap. The original person wanted release from a debt that taught them to collect others, and that single unpaid wanting is the only crack in the ledger.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hard combat puzzle A memory choice A chance to refuse accounting language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hard combat puzzle</w:t>
      </w:r>
    </w:p>
    <w:p>
      <w:pPr>
        <w:pStyle w:val="Normal"/>
      </w:pPr>
      <w:r>
        <w:t xml:space="preserve">A memory choice</w:t>
      </w:r>
    </w:p>
    <w:p>
      <w:pPr>
        <w:pStyle w:val="Normal"/>
      </w:pPr>
      <w:r>
        <w:t xml:space="preserve">A chance to refuse accounting language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db0328c0b99c9c5e | Source hash 6753a06c32e5dca07a19eb73</w:t>
      </w:r>
    </w:p>
    <w:sectPr/>
  </w:body>
</w:document>
</file>