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Strixwolf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A wild adult owl-wolf with a feathered ruff, lupine body, owl face, amber hunting eyes, and a low stalking posture that turns silence into a warning.</w:t>
      </w:r>
    </w:p>
    <w:p>
      <w:pPr>
        <w:pStyle w:val="Normal"/>
      </w:pPr>
      <w:r>
        <w:t xml:space="preserve">Public Read</w:t>
      </w:r>
    </w:p>
    <w:p>
      <w:pPr>
        <w:pStyle w:val="Normal"/>
      </w:pPr>
      <w:r>
        <w:t xml:space="preserve">Lupine body with feathered ruff, owl-like facial disk, sharp muzzle, tufted ears, powerful paws, mottled grey-brown feathers and fur, and amber eyes.</w:t>
      </w:r>
    </w:p>
    <w:p>
      <w:pPr>
        <w:pStyle w:val="Normal"/>
      </w:pPr>
      <w:r>
        <w:t xml:space="preserve">Comes Across As</w:t>
      </w:r>
    </w:p>
    <w:p>
      <w:pPr>
        <w:pStyle w:val="Normal"/>
      </w:pPr>
      <w:r>
        <w:t xml:space="preserve">A wild adult owl-wolf with a feathered ruff, lupine body, owl face, amber hunting eyes, and a low stalking posture that turns silence into a warning.; run Strixwolf with a motive, an exit route, and one visible sign of the system that produced the threat.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Ask Strixwolf what they need right now.</w:t>
      </w:r>
    </w:p>
    <w:p>
      <w:pPr>
        <w:pStyle w:val="Normal"/>
      </w:pPr>
      <w:r>
        <w:t xml:space="preserve">Watch what they protect before asking for trust.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f56eb1a7a415e6aa | Source hash 6753a06c32e5dca07a19eb73</w:t>
      </w:r>
    </w:p>
    <w:sectPr/>
  </w:body>
</w:document>
</file>