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Zephra Exchange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Zephra Exchange: Zephra Exchange™ runs the market, the toll, and the stamp that decides whether your movement counts as legal. Slogan: Zephra™: the price of everything, the value of you.</w:t>
      </w:r>
    </w:p>
    <w:p>
      <w:pPr>
        <w:pStyle w:val="Normal"/>
      </w:pPr>
      <w:r>
        <w:t xml:space="preserve">Public Face</w:t>
      </w:r>
    </w:p>
    <w:p>
      <w:pPr>
        <w:pStyle w:val="Normal"/>
      </w:pPr>
      <w:r>
        <w:t xml:space="preserve">A market and toll-house brand that promises orderly crossing, registered cargo, and trade access.</w:t>
      </w:r>
    </w:p>
    <w:p>
      <w:pPr>
        <w:pStyle w:val="Normal"/>
      </w:pPr>
      <w:r>
        <w:t xml:space="preserve">Slogan</w:t>
      </w:r>
    </w:p>
    <w:p>
      <w:pPr>
        <w:pStyle w:val="Normal"/>
      </w:pPr>
      <w:r>
        <w:t xml:space="preserve">Zephra™: the price of everything, the value of you.</w:t>
      </w:r>
    </w:p>
    <w:p>
      <w:pPr>
        <w:pStyle w:val="Normal"/>
      </w:pPr>
      <w:r>
        <w:t xml:space="preserve">How To Deal</w:t>
      </w:r>
    </w:p>
    <w:p>
      <w:pPr>
        <w:pStyle w:val="Normal"/>
      </w:pPr>
      <w:r>
        <w:t xml:space="preserve">The Zephra™ tollhouse is bureaucratic theater: brass scales, a queue rope, a clerk stamping Movement Legitimacy™ certificates under a banner reading FREE TRADE in expensive gold leaf. Register your cargo, buy a Crossing Credit™, upgrade to a Priority...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Ask what they publicly promise.</w:t>
      </w:r>
    </w:p>
    <w:p>
      <w:pPr>
        <w:pStyle w:val="Normal"/>
      </w:pPr>
      <w:r>
        <w:t xml:space="preserve">Compare their slogan to what they actually do in the scene.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10b0f89078b39104 | Source hash 6753a06c32e5dca07a19eb73</w:t>
      </w:r>
    </w:p>
    <w:sectPr/>
  </w:body>
</w:document>
</file>