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S04-05 - Toward Open Vale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Custodian closes the crate with both hands. “We must go to Open Vale. The magic will draw things best left uninvited.”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The Custodian closes the crate with both hands. “We must go to Open Vale. The magic will draw things best left uninvited.”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Custodian insists the Keystone must be renewed at Open Vale™ Ritual Site.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Travel immediately Prepare first Question the danger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Toward Open Vale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301b508d95fa64a5 | Source hash 6753a06c32e5dca07a19eb73</w:t>
      </w:r>
    </w:p>
    <w:sectPr/>
  </w:body>
</w:document>
</file>