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MAP-LOC-bramble-union-villages - Bramble Union Villages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forest opens into hidden homes: thorn-warren shelters, cook-fires, moss lamps, patched tools, and people who go very quiet when strangers arrive. Whatever happened on the road, this place is not a camp of raiders...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forest opens into hidden homes: thorn-warren shelters, cook-fires, moss lamps, patched tools, and people who go very quiet when strangers arrive. Whatever happened on the road, this place is not a camp of raiders. It is a community trying not to disappear.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forest opens into hidden homes: thorn-warren shelters, cook-fires, moss lamps, patched tools, and people who go very quiet when strangers arrive. Whatever happened on the road, this place is not a camp of raiders. It is a community...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b7505d7a98425f2e | Source hash 6753a06c32e5dca07a19eb73</w:t>
      </w:r>
    </w:p>
    <w:sectPr/>
  </w:body>
</w:document>
</file>