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MAP-LOC-hush-safe-irrigation-path - Hush Safe Irrigation Path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narrow farm path follows glowing irrigation water through moss, boards, root lips, and quiet field marks. It is easy to walk when someone has shown you what the marks mean.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A narrow farm path follows glowing irrigation water through moss, boards, root lips, and quiet field marks. It is easy to walk when someone has shown you what the marks mean.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A narrow farm path follows glowing irrigation water through moss, boards, root lips, and quiet field marks. It is easy to walk when someone has shown you what the marks mean.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d61bf6d9cac50852 | Source hash 6753a06c32e5dca07a19eb73</w:t>
      </w:r>
    </w:p>
    <w:sectPr/>
  </w:body>
</w:document>
</file>