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MAP-LOC-old-sable - Old Sable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Older stones sit half-hidden near the path, weathered enough that nobody here could have made them recently.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Older stones sit half-hidden near the path, weathered enough that nobody here could have made them recently.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Older stones sit half-hidden near the path, weathered enough that nobody here could have made them recently.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c86eb8a74070ffbd | Source hash 6753a06c32e5dca07a19eb73</w:t>
      </w:r>
    </w:p>
    <w:sectPr/>
  </w:body>
</w:document>
</file>