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MAP-LOC-open-vale-ward-lines - Open Vale Ward Lines Location Map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path ahead begins to glow in thin lines through earth and bark, all converging toward the Open Vale.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The path ahead begins to glow in thin lines through earth and bark, all converging toward the Open Vale.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path ahead begins to glow in thin lines through earth and bark, all converging toward the Open Vale.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b223f10e2f9a0ec7 | Source hash 6753a06c32e5dca07a19eb73</w:t>
      </w:r>
    </w:p>
    <w:sectPr/>
  </w:body>
</w:document>
</file>