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MAP-LOC-the-wandering-briar - The Wandering Briar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wall of thorn opens where there was only forest a moment ago. The path inside is green, narrow, and warm, as if the briar itself is holding its breath to let you pass. Lantern-light glows deeper in, touching salvaged...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wall of thorn opens where there was only forest a moment ago. The path inside is green, narrow, and warm, as if the briar itself is holding its breath to let you pass. Lantern-light glows deeper in, touching salvaged papers, careful maps, and faces waiting...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wall of thorn opens where there was only forest a moment ago. The path inside is green, narrow, and warm, as if the briar itself is holding its breath to let you pass. Lantern-light glows deeper in, touching salvaged papers, careful...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0b289f5476c6564a | Source hash 6753a06c32e5dca07a19eb73</w:t>
      </w:r>
    </w:p>
    <w:sectPr/>
  </w:body>
</w:document>
</file>