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MAP-S01-02 - Overturned Vendor Cart Scene Board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vendor cart blocks the bend. Scattered fruit, broken jars, torn canvas, and muddy wheel ruts make the road feel suddenly too narrow. Something moves on the far side.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A vendor cart blocks the bend. Scattered fruit, broken jars, torn canvas, and muddy wheel ruts make the road feel suddenly too narrow. Something moves on the far side.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A vendor cart blocks the bend. Scattered fruit, broken jars, torn canvas, and muddy wheel ruts make the road feel suddenly too narrow. Something moves on the far side.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7b91d1d4eb10cc8c | Source hash 6753a06c32e5dca07a19eb73</w:t>
      </w:r>
    </w:p>
    <w:sectPr/>
  </w:body>
</w:document>
</file>