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MAP-S05-03 - Holding the Line Tactical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ritual clearing becomes a battlefield because the ward itself is under pressure. The Custodian and Keystone hold the center while old security bodies and audit-cold spirits test every gap around them.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ritual clearing becomes a battlefield because the ward itself is under pressure. The Custodian and Keystone hold the center while old security bodies and audit-cold spirits test every gap around them.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ritual clearing becomes a battlefield because the ward itself is under pressure. The Custodian and Keystone hold the center while old security bodies and audit-cold spirits test every gap around them.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aefe7ec6450faf4b | Source hash 6753a06c32e5dca07a19eb73</w:t>
      </w:r>
    </w:p>
    <w:sectPr/>
  </w:body>
</w:document>
</file>