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S01-03 - The Creature and Her Young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From behind the cart steps a large creature: the body of a wolf, the face of an owl, broad feathered wings folded along its back. It lifts its head from the meal and studies you, unhurried, deciding whether you are a...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From behind the cart steps a large creature: the body of a wolf, the face of an owl, broad feathered wings folded along its back. It lifts its head from the meal and studies you, unhurried, deciding whether you are a threat. Then, behind it, two smaller...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Deal with the creature without anyone, including the pups, getting hurt, and clear the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dc3acc194a502a6a | Source hash 6753a06c32e5dca07a19eb73</w:t>
      </w:r>
    </w:p>
    <w:sectPr/>
  </w:body>
</w:document>
</file>