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S04-01 - Through the Farms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Past the last homes of the village, the crops change: fruits and vegetables wear a thin layer of glowing blue moss that pulses softly with warmth as you pass. Then the cultivated land ends, and the preserve returns...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Past the last homes of the village, the crops change: fruits and vegetables wear a thin layer of glowing blue moss that pulses softly with warmth as you pass. Then the cultivated land ends, and the preserve returns. The great trees here have faces, hundreds...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Reach the Custodian's home.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a99cb49ba289787a | Source hash 6753a06c32e5dca07a19eb73</w:t>
      </w:r>
    </w:p>
    <w:sectPr/>
  </w:body>
</w:document>
</file>