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SABLEWOOD-ROUTES - Routes / Underroot / Relays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Stay on the path unless you know who made the path.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Stay on the path unless you know who made the path.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Stay on the path unless you know who made the path.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49c9aa1e02246d2a | Source hash 6753a06c32e5dca07a19eb73</w:t>
      </w:r>
    </w:p>
    <w:sectPr/>
  </w:body>
</w:document>
</file>