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Root Blockage</w:t>
      </w:r>
    </w:p>
    <w:p>
      <w:pPr>
        <w:pStyle w:val="Normal"/>
      </w:pPr>
      <w:r>
        <w:t xml:space="preserve">Player-facing description</w:t>
      </w:r>
    </w:p>
    <w:p>
      <w:pPr>
        <w:pStyle w:val="Normal"/>
      </w:pPr>
      <w:r>
        <w:t xml:space="preserve">Root Blockage: A sudden shifting root blocks passage, asking whether the party digs around, cuts through, or doubles back.</w:t>
      </w:r>
    </w:p>
    <w:p>
      <w:pPr>
        <w:pStyle w:val="Normal"/>
      </w:pPr>
      <w:r>
        <w:t xml:space="preserve">Public role</w:t>
      </w:r>
    </w:p>
    <w:p>
      <w:pPr>
        <w:pStyle w:val="Normal"/>
      </w:pPr>
      <w:r>
        <w:t xml:space="preserve">Fear/action complication in Underroot travel</w:t>
      </w:r>
    </w:p>
    <w:p>
      <w:pPr>
        <w:pStyle w:val="Normal"/>
      </w:pPr>
      <w:r>
        <w:t xml:space="preserve">Handout text</w:t>
      </w:r>
    </w:p>
    <w:p>
      <w:pPr>
        <w:pStyle w:val="Normal"/>
      </w:pPr>
      <w:r>
        <w:t xml:space="preserve">Player-safe note: A sudden shifting root blocks passage, asking whether the party digs around, cuts through, or doubles back.</w:t>
      </w:r>
    </w:p>
    <w:p>
      <w:pPr>
        <w:pStyle w:val="Normal"/>
      </w:pPr>
      <w:r>
        <w:t xml:space="preserve">Raw source</w:t>
      </w:r>
    </w:p>
    <w:p>
      <w:pPr>
        <w:pStyle w:val="Normal"/>
      </w:pPr>
      <w:r>
        <w:t xml:space="preserve">Type: mechanic</w:t>
      </w:r>
    </w:p>
    <w:p>
      <w:pPr>
        <w:pStyle w:val="Normal"/>
      </w:pPr>
      <w:r>
        <w:t xml:space="preserve">Role: Fear/action complication in Underroot travel</w:t>
      </w:r>
    </w:p>
    <w:p>
      <w:pPr>
        <w:pStyle w:val="Normal"/>
      </w:pPr>
      <w:r>
        <w:t xml:space="preserve">Summary: A sudden shifting root blocks passage, asking whether the party digs around, cuts through, or doubles back.</w:t>
      </w:r>
    </w:p>
    <w:p>
      <w:pPr>
        <w:pStyle w:val="Normal"/>
      </w:pPr>
      <w:r>
        <w:t xml:space="preserve">Tags: sablewood-lore environment underroot source-page-10</w:t>
      </w:r>
    </w:p>
    <w:p>
      <w:pPr>
        <w:pStyle w:val="Normal"/>
      </w:pPr>
      <w:r>
        <w:t xml:space="preserve">Aliases: Root Blockage blocked root path</w:t>
      </w:r>
    </w:p>
    <w:p>
      <w:pPr>
        <w:pStyle w:val="Normal"/>
      </w:pPr>
      <w:r>
        <w:t xml:space="preserve">Connections: Underroot Tunnels Underroot Sablewood Route Network</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10</w:t>
      </w:r>
    </w:p>
    <w:p>
      <w:pPr>
        <w:pStyle w:val="Normal"/>
      </w:pPr>
      <w:r>
        <w:t xml:space="preserve">Name: Root Blockage</w:t>
      </w:r>
    </w:p>
    <w:p>
      <w:pPr>
        <w:pStyle w:val="Normal"/>
      </w:pPr>
      <w:r>
        <w:t xml:space="preserve">Id: root-blockage</w:t>
      </w:r>
    </w:p>
    <w:p>
      <w:pPr>
        <w:pStyle w:val="Normal"/>
      </w:pPr>
      <w:r>
        <w:t xml:space="preserve">Meta: Mechanic MECHANIC assets/icons/mechanic.png entity-mechanic #87b9ff 08 Tables and Loot entities mechanic</w:t>
      </w:r>
    </w:p>
    <w:p>
      <w:pPr>
        <w:pStyle w:val="Normal"/>
      </w:pPr>
      <w:r>
        <w:t xml:space="preserve">Related: Sablewood Route Network Underroot Underroot Tunnels</w:t>
      </w:r>
    </w:p>
    <w:p>
      <w:pPr>
        <w:pStyle w:val="Normal"/>
      </w:pPr>
      <w:r>
        <w:t xml:space="preserve">Image Prompt: Private table TTRPG story atlas asset for Root Blockage, Mechanic. Role: Fear/action complication in Underroot travel. Summary: A sudden shifting root blocks passage, asking whether the party digs around, cuts through, or doubles back.. Cinematic fantasy concept art, readable silhouette, no visible text, no UI, no watermark. Do not include the Strixwolf Mother, strixwolf pups, wolves, owlbears, or animal companions.</w:t>
      </w:r>
    </w:p>
    <w:p>
      <w:pPr>
        <w:pStyle w:val="Normal"/>
      </w:pPr>
      <w:r>
        <w:t xml:space="preserve">Personality: A sudden shifting root blocks passage, asking whether the party digs around, cuts through, or doubles back.; keep the rule-facing state visible through fictional signs the table can understand.</w:t>
      </w:r>
    </w:p>
    <w:p>
      <w:pPr>
        <w:pStyle w:val="Normal"/>
      </w:pPr>
      <w:r>
        <w:t xml:space="preserve">Wants: Turn choices around Underroot Tunnels, Underroot, Sablewood Route Network into clear consequences the GM can track.</w:t>
      </w:r>
    </w:p>
    <w:p>
      <w:pPr>
        <w:pStyle w:val="Normal"/>
      </w:pPr>
      <w:r>
        <w:t xml:space="preserve">Fears: Becoming an invisible counter instead of a pressure the players can read, influence, and remember.</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sudden shifting root blocks passage, asking whether the party digs around, cuts through, or doubles back.</w:t>
      </w:r>
    </w:p>
    <w:p>
      <w:pPr>
        <w:pStyle w:val="Normal"/>
      </w:pPr>
      <w:r>
        <w:t xml:space="preserve">Equipment: Table texture: spoor, tool marks, route tags, charm scraps, shed material, or local testimony tied to this Sablewood entry.</w:t>
      </w:r>
    </w:p>
    <w:p>
      <w:pPr>
        <w:pStyle w:val="Normal"/>
      </w:pPr>
      <w:r>
        <w:t xml:space="preserve">Search Or Loot: Search yields context first: spoor, warning marks, tool scratches, route signs, or local testimony unless a scene names treasure.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Root Blockage: A sudden shifting root blocks passage, asking whether the party digs around, cuts through, or doubles back. No forced reveal. Let this entity disclose truth through scene context and player attention. Give one concrete visual, one sound or texture, and one sign of who has used or neglected it. Turn choices around Underroot Tunnels, Underroot, Sablewood Route Network into clear consequences the GM can track. Becoming an invisible counter instead of a pressure the players can read, influence, and remember. Use when the scene needs a concrete object for players to inspect, carry, debate, or remember. Knowledge / Instinct / Presence as fits the table 15 Learn the clean fact about Root Blockage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w:t>
      </w:r>
    </w:p>
    <w:p>
      <w:pPr>
        <w:pStyle w:val="Normal"/>
      </w:pPr>
      <w:r>
        <w:t xml:space="preserve">Pronunciation: Root Blockage</w:t>
      </w:r>
    </w:p>
    <w:p>
      <w:pPr>
        <w:pStyle w:val="Normal"/>
      </w:pPr>
      <w:r>
        <w:t xml:space="preserve">Short Pronunciation: Root Blockage</w:t>
      </w:r>
    </w:p>
    <w:p>
      <w:pPr>
        <w:pStyle w:val="Normal"/>
      </w:pPr>
      <w:r>
        <w:t xml:space="preserve">Image: assets/entities/root-blockage.png</w:t>
      </w:r>
    </w:p>
    <w:p>
      <w:pPr>
        <w:pStyle w:val="Normal"/>
      </w:pPr>
      <w:r>
        <w:t xml:space="preserve">Image Asset Status: fallback_type_icon</w:t>
      </w:r>
    </w:p>
    <w:p>
      <w:pPr>
        <w:pStyle w:val="Normal"/>
      </w:pPr>
      <w:r>
        <w:t xml:space="preserve">Visual Gallery: primary Primary wiki image primary assets/entities/root-blockage.png Root Blockage primary wiki image visual. Root Blockage: Primary wiki image. fallback_type_icon True True</w:t>
      </w:r>
    </w:p>
    <w:p>
      <w:pPr>
        <w:pStyle w:val="Normal"/>
      </w:pPr>
      <w:r>
        <w:t xml:space="preserve">Export Stamp</w:t>
      </w:r>
    </w:p>
    <w:p>
      <w:pPr>
        <w:pStyle w:val="Normal"/>
      </w:pPr>
      <w:r>
        <w:t xml:space="preserve">Build 2026-07-05T12:33:16 | Content hash d07139a55d1a1848 | Source hash 6753a06c32e5dca07a19eb73</w:t>
      </w:r>
    </w:p>
    <w:sectPr/>
  </w:body>
</w:document>
</file>