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Spotlight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Daggerheart combat flows through spotlight rather than initiative order.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to pass attention where the fiction is hottest.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to pass attention where the fiction is hottest.</w:t>
      </w:r>
    </w:p>
    <w:p>
      <w:pPr>
        <w:pStyle w:val="Normal"/>
      </w:pPr>
      <w:r>
        <w:t xml:space="preserve">No fixed initiative; spotlight follows fiction.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Is there initiative?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adversary-spotlight</w:t>
      </w:r>
    </w:p>
    <w:p>
      <w:pPr>
        <w:pStyle w:val="Normal"/>
      </w:pPr>
      <w:r>
        <w:t xml:space="preserve">Title: Spotlight</w:t>
      </w:r>
    </w:p>
    <w:p>
      <w:pPr>
        <w:pStyle w:val="Normal"/>
      </w:pPr>
      <w:r>
        <w:t xml:space="preserve">Tag: official</w:t>
      </w:r>
    </w:p>
    <w:p>
      <w:pPr>
        <w:pStyle w:val="Normal"/>
      </w:pPr>
      <w:r>
        <w:t xml:space="preserve">Summary: Daggerheart combat flows through spotlight rather than initiative order.</w:t>
      </w:r>
    </w:p>
    <w:p>
      <w:pPr>
        <w:pStyle w:val="Normal"/>
      </w:pPr>
      <w:r>
        <w:t xml:space="preserve">When: Use to pass attention where the fiction is hottest.</w:t>
      </w:r>
    </w:p>
    <w:p>
      <w:pPr>
        <w:pStyle w:val="Normal"/>
      </w:pPr>
      <w:r>
        <w:t xml:space="preserve">Not When: Do not build a fixed turn queue unless a local aid needs it.</w:t>
      </w:r>
    </w:p>
    <w:p>
      <w:pPr>
        <w:pStyle w:val="Normal"/>
      </w:pPr>
      <w:r>
        <w:t xml:space="preserve">Question: Is there initiative?</w:t>
      </w:r>
    </w:p>
    <w:p>
      <w:pPr>
        <w:pStyle w:val="Normal"/>
      </w:pPr>
      <w:r>
        <w:t xml:space="preserve">Answer: No fixed initiative; spotlight follows fiction.</w:t>
      </w:r>
    </w:p>
    <w:p>
      <w:pPr>
        <w:pStyle w:val="Normal"/>
      </w:pPr>
      <w:r>
        <w:t xml:space="preserve">Example: After a PC overextends, spotlight an adversary near them.</w:t>
      </w:r>
    </w:p>
    <w:p>
      <w:pPr>
        <w:pStyle w:val="Normal"/>
      </w:pPr>
      <w:r>
        <w:t xml:space="preserve">Related: gm-moves adversary-attacks</w:t>
      </w:r>
    </w:p>
    <w:p>
      <w:pPr>
        <w:pStyle w:val="Normal"/>
      </w:pPr>
      <w:r>
        <w:t xml:space="preserve">Aliases: initiative turn order spotlight</w:t>
      </w:r>
    </w:p>
    <w:p>
      <w:pPr>
        <w:pStyle w:val="Normal"/>
      </w:pPr>
      <w:r>
        <w:t xml:space="preserve">Source: Official SRD / local quickstart reference. Use private full-rulebook material only at the table.</w:t>
      </w:r>
    </w:p>
    <w:p>
      <w:pPr>
        <w:pStyle w:val="Normal"/>
      </w:pPr>
      <w:r>
        <w:t xml:space="preserve">Mechanic Profile: mechanic-profile-v1 adversary-spotlight Spotlight initiative turn order spotlight Spotlight combat #rules-canon Intermediate gm-moves adversary-attacks Introduce at first use gm-moves adversary-attacks Daggerheart combat flows through spotlight rather than initiative order. No fixed initiative; spotlight follows fiction. Use to pass attention where the fiction is hottest. Spotlight: Daggerheart combat flows through spotlight rather than initiative order. Use to pass attention where the fiction is hottest. No fixed initiative; spotlight follows fiction. Return to the fiction with the concrete result, cost, or benefit. After a PC overextends, spotlight an adversary near them. After a PC overextends, spotlight an adversary near them. Is there initiative? Spotlight initiative turn order spotlight gm-moves adversary-attacks Verified against local Daggerheart rules packet and Mechanic System Packet; paraphrased for table use.</w:t>
      </w:r>
    </w:p>
    <w:p>
      <w:pPr>
        <w:pStyle w:val="Normal"/>
      </w:pPr>
      <w:r>
        <w:t xml:space="preserve">Canon Status: #rules-canon</w:t>
      </w:r>
    </w:p>
    <w:p>
      <w:pPr>
        <w:pStyle w:val="Normal"/>
      </w:pPr>
      <w:r>
        <w:t xml:space="preserve">Category: combat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6b051f3a59069b7c | Source hash 6753a06c32e5dca07a19eb73</w:t>
      </w:r>
    </w:p>
    <w:sectPr/>
  </w:body>
</w:document>
</file>