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Character Creation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The beginner sequence for choosing identity, ancestry, community, class, traits, equipment, Experiences, and connections.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during Session Zero or when importing a new Level 1 PC into the one-shot.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during Session Zero or when importing a new Level 1 PC into the one-shot.</w:t>
      </w:r>
    </w:p>
    <w:p>
      <w:pPr>
        <w:pStyle w:val="Normal"/>
      </w:pPr>
      <w:r>
        <w:t xml:space="preserve">Start with who the character is, then ancestry, community, class/subclass, traits, Experiences, equipment, and connection questions.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do I choose first?</w:t>
      </w:r>
    </w:p>
    <w:p>
      <w:pPr>
        <w:pStyle w:val="Normal"/>
      </w:pPr>
      <w:r>
        <w:t xml:space="preserve">Raw source</w:t>
      </w:r>
    </w:p>
    <w:p>
      <w:pPr>
        <w:pStyle w:val="Normal"/>
      </w:pPr>
      <w:r>
        <w:t xml:space="preserve">Id: character-creation</w:t>
      </w:r>
    </w:p>
    <w:p>
      <w:pPr>
        <w:pStyle w:val="Normal"/>
      </w:pPr>
      <w:r>
        <w:t xml:space="preserve">Title: Character Creation</w:t>
      </w:r>
    </w:p>
    <w:p>
      <w:pPr>
        <w:pStyle w:val="Normal"/>
      </w:pPr>
      <w:r>
        <w:t xml:space="preserve">Tag: official</w:t>
      </w:r>
    </w:p>
    <w:p>
      <w:pPr>
        <w:pStyle w:val="Normal"/>
      </w:pPr>
      <w:r>
        <w:t xml:space="preserve">Summary: The beginner sequence for choosing identity, ancestry, community, class, traits, equipment, Experiences, and connections.</w:t>
      </w:r>
    </w:p>
    <w:p>
      <w:pPr>
        <w:pStyle w:val="Normal"/>
      </w:pPr>
      <w:r>
        <w:t xml:space="preserve">When: Use during Session Zero or when importing a new Level 1 PC into the one-shot.</w:t>
      </w:r>
    </w:p>
    <w:p>
      <w:pPr>
        <w:pStyle w:val="Normal"/>
      </w:pPr>
      <w:r>
        <w:t xml:space="preserve">Not When: Do not rebuild pregen math at a public one-shot unless Kyle intentionally chooses a longer Session Zero mode.</w:t>
      </w:r>
    </w:p>
    <w:p>
      <w:pPr>
        <w:pStyle w:val="Normal"/>
      </w:pPr>
      <w:r>
        <w:t xml:space="preserve">Question: What do I choose first?</w:t>
      </w:r>
    </w:p>
    <w:p>
      <w:pPr>
        <w:pStyle w:val="Normal"/>
      </w:pPr>
      <w:r>
        <w:t xml:space="preserve">Answer: Start with who the character is, then ancestry, community, class/subclass, traits, Experiences, equipment, and connection questions.</w:t>
      </w:r>
    </w:p>
    <w:p>
      <w:pPr>
        <w:pStyle w:val="Normal"/>
      </w:pPr>
      <w:r>
        <w:t xml:space="preserve">Example: A player can keep Barnacle's Rogue math and only rename, reskin, and rewrite one Experience for a faster table start.</w:t>
      </w:r>
    </w:p>
    <w:p>
      <w:pPr>
        <w:pStyle w:val="Normal"/>
      </w:pPr>
      <w:r>
        <w:t xml:space="preserve">Related: ancestry community class-subclass traits experiences connection-questions</w:t>
      </w:r>
    </w:p>
    <w:p>
      <w:pPr>
        <w:pStyle w:val="Normal"/>
      </w:pPr>
      <w:r>
        <w:t xml:space="preserve">Aliases: character build make a character session zero character</w:t>
      </w:r>
    </w:p>
    <w:p>
      <w:pPr>
        <w:pStyle w:val="Normal"/>
      </w:pPr>
      <w:r>
        <w:t xml:space="preserve">Source: Official SRD / local quickstart reference. Use private full-rulebook material only at the table.</w:t>
      </w:r>
    </w:p>
    <w:p>
      <w:pPr>
        <w:pStyle w:val="Normal"/>
      </w:pPr>
      <w:r>
        <w:t xml:space="preserve">Mechanic Profile: mechanic-profile-v1 character-creation Character Creation character build make a character session zero character Character Creation session-zero #rules-canon Beginner ancestry community class-subclass traits Session Zero primer ancestry community class-subclass traits experiences connection-questions The beginner sequence for choosing identity, ancestry, community, class, traits, equipment, Experiences, and connections. Start with who the character is, then ancestry, community, class/subclass, traits, Experiences, equipment, and connection questions. Use during Session Zero or when importing a new Level 1 PC into the one-shot. Character Creation: The beginner sequence for choosing identity, ancestry, community, class, traits, equipment, Experiences, and connections. Use during Session Zero or when importing a new Level 1 PC into the one-shot. Start with who the character is, then ancestry, community, class/subclass, traits, Experiences, equipment, and connection questions. Return to the fiction with the concrete result, cost, or benefit. A player can keep Barnacle's Rogue math and only rename, reskin, and rewrite one Experience for a faster table start. A player can keep...</w:t>
      </w:r>
    </w:p>
    <w:p>
      <w:pPr>
        <w:pStyle w:val="Normal"/>
      </w:pPr>
      <w:r>
        <w:t xml:space="preserve">Canon Status: #rules-canon</w:t>
      </w:r>
    </w:p>
    <w:p>
      <w:pPr>
        <w:pStyle w:val="Normal"/>
      </w:pPr>
      <w:r>
        <w:t xml:space="preserve">Category: session-zero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06bd12f49c5b09d2 | Source hash 6753a06c32e5dca07a19eb73</w:t>
      </w:r>
    </w:p>
    <w:sectPr/>
  </w:body>
</w:document>
</file>