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CHEAT-CONDITIONS - Conditions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CHEAT-CONDITIONS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Conditions</w:t>
      </w:r>
    </w:p>
    <w:p>
      <w:pPr>
        <w:pStyle w:val="Normal"/>
      </w:pPr>
      <w:r>
        <w:t xml:space="preserve">Shorttitle: Conditions</w:t>
      </w:r>
    </w:p>
    <w:p>
      <w:pPr>
        <w:pStyle w:val="Normal"/>
      </w:pPr>
      <w:r>
        <w:t xml:space="preserve">Order: 901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Condition names, effects, and clearing guidance.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Apply conditions as fictional pressure, not bookkeeping.</w:t>
      </w:r>
    </w:p>
    <w:p>
      <w:pPr>
        <w:pStyle w:val="Normal"/>
      </w:pPr>
      <w:r>
        <w:t xml:space="preserve">Gmnotes: Hidden: While out of sight from all foes and they do not know where you are, rolls against you have disadvantage. Clears when: An adversary moves where they would see you, you move into line of sight, or you make an attack. Restrained: You cannot move, but you can still take actions from your current position. Clears when: A temporary source is cleared with a fitting action roll, a stated feature requirement, or the source ends. Vulnerable: You are in a difficult position in the fiction; all rolls targeting you have advantage. Clears when: A temporary source is cleared with a fitting action roll, a stated feature requirement, or the source ends.</w:t>
      </w:r>
    </w:p>
    <w:p>
      <w:pPr>
        <w:pStyle w:val="Normal"/>
      </w:pPr>
      <w:r>
        <w:t xml:space="preserve">Playertakeaway: GM-only condition reference; explain only the condition currently affecting play.</w:t>
      </w:r>
    </w:p>
    <w:p>
      <w:pPr>
        <w:pStyle w:val="Normal"/>
      </w:pPr>
      <w:r>
        <w:t xml:space="preserve">Storytakeaway: Conditions express fictional pressure in the scene.</w:t>
      </w:r>
    </w:p>
    <w:p>
      <w:pPr>
        <w:pStyle w:val="Normal"/>
      </w:pPr>
      <w:r>
        <w:t xml:space="preserve">Mechanictakeaway: Apply and clear conditions using the official/local condition reference.</w:t>
      </w:r>
    </w:p>
    <w:p>
      <w:pPr>
        <w:pStyle w:val="Normal"/>
      </w:pPr>
      <w:r>
        <w:t xml:space="preserve">Slidenumber: 106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CHEAT-CONDITIONS cheat Conditions Condition names, effects, and clearing guidance.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6da5c996267a17e8 | Source hash 6753a06c32e5dca07a19eb73</w:t>
      </w:r>
    </w:p>
    <w:sectPr/>
  </w:body>
</w:document>
</file>