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MAPS - Location Maps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Reference maps for locations that do not belong to a single scene beat.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Open the relevant location board when the table needs orientation.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MAPS</w:t>
      </w:r>
    </w:p>
    <w:p>
      <w:pPr>
        <w:pStyle w:val="Normal"/>
      </w:pPr>
      <w:r>
        <w:t xml:space="preserve">Type: section</w:t>
      </w:r>
    </w:p>
    <w:p>
      <w:pPr>
        <w:pStyle w:val="Normal"/>
      </w:pPr>
      <w:r>
        <w:t xml:space="preserve">Sectionid: MAPS</w:t>
      </w:r>
    </w:p>
    <w:p>
      <w:pPr>
        <w:pStyle w:val="Normal"/>
      </w:pPr>
      <w:r>
        <w:t xml:space="preserve">Sectiontitle: Location Maps</w:t>
      </w:r>
    </w:p>
    <w:p>
      <w:pPr>
        <w:pStyle w:val="Normal"/>
      </w:pPr>
      <w:r>
        <w:t xml:space="preserve">Title: Location Maps</w:t>
      </w:r>
    </w:p>
    <w:p>
      <w:pPr>
        <w:pStyle w:val="Normal"/>
      </w:pPr>
      <w:r>
        <w:t xml:space="preserve">Shorttitle: Location Maps</w:t>
      </w:r>
    </w:p>
    <w:p>
      <w:pPr>
        <w:pStyle w:val="Normal"/>
      </w:pPr>
      <w:r>
        <w:t xml:space="preserve">Order: 850</w:t>
      </w:r>
    </w:p>
    <w:p>
      <w:pPr>
        <w:pStyle w:val="Normal"/>
      </w:pPr>
      <w:r>
        <w:t xml:space="preserve">Playersafe: True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Caption: Reference maps for locations that do not belong to a single scene beat.</w:t>
      </w:r>
    </w:p>
    <w:p>
      <w:pPr>
        <w:pStyle w:val="Normal"/>
      </w:pPr>
      <w:r>
        <w:t xml:space="preserve">Mood: table transition</w:t>
      </w:r>
    </w:p>
    <w:p>
      <w:pPr>
        <w:pStyle w:val="Normal"/>
      </w:pPr>
      <w:r>
        <w:t xml:space="preserve">Gmgoal: Reframe the table, summarize the new pressure, and move cleanly into the next playable beat.</w:t>
      </w:r>
    </w:p>
    <w:p>
      <w:pPr>
        <w:pStyle w:val="Normal"/>
      </w:pPr>
      <w:r>
        <w:t xml:space="preserve">Publicobjective: Open the relevant location board when the table needs orientation.</w:t>
      </w:r>
    </w:p>
    <w:p>
      <w:pPr>
        <w:pStyle w:val="Normal"/>
      </w:pPr>
      <w:r>
        <w:t xml:space="preserve">Readaloud: Reference maps for locations that do not belong to a single scene beat.</w:t>
      </w:r>
    </w:p>
    <w:p>
      <w:pPr>
        <w:pStyle w:val="Normal"/>
      </w:pPr>
      <w:r>
        <w:t xml:space="preserve">Playertakeaway: Open the relevant location board when the table needs orientation.</w:t>
      </w:r>
    </w:p>
    <w:p>
      <w:pPr>
        <w:pStyle w:val="Normal"/>
      </w:pPr>
      <w:r>
        <w:t xml:space="preserve">Storytakeaway: Reference maps for locations that do not belong to a single scene beat.</w:t>
      </w:r>
    </w:p>
    <w:p>
      <w:pPr>
        <w:pStyle w:val="Normal"/>
      </w:pPr>
      <w:r>
        <w:t xml:space="preserve">Mechanictakeaway: Transition beat: reinforce pacing, table focus, and the next actionable question.</w:t>
      </w:r>
    </w:p>
    <w:p>
      <w:pPr>
        <w:pStyle w:val="Normal"/>
      </w:pPr>
      <w:r>
        <w:t xml:space="preserve">Livetools: none</w:t>
      </w:r>
    </w:p>
    <w:p>
      <w:pPr>
        <w:pStyle w:val="Normal"/>
      </w:pPr>
      <w:r>
        <w:t xml:space="preserve">Playersafeprojection: MAPS section Location Maps Reference maps for locations that do not belong to a single scene beat. table transition Open the relevant location board when the table needs orientation. Reference maps for locations that do not belong to a single scene beat.</w:t>
      </w:r>
    </w:p>
    <w:p>
      <w:pPr>
        <w:pStyle w:val="Normal"/>
      </w:pPr>
      <w:r>
        <w:t xml:space="preserve">Slidenumber: 81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fc1e439f6887a65b | Source hash 6753a06c32e5dca07a19eb73</w:t>
      </w:r>
    </w:p>
    <w:sectPr/>
  </w:body>
</w:document>
</file>